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31C" w:rsidRDefault="00625ACD">
      <w:pPr>
        <w:pBdr>
          <w:bottom w:val="single" w:sz="12" w:space="1" w:color="000000"/>
        </w:pBdr>
        <w:spacing w:after="0" w:line="240" w:lineRule="auto"/>
        <w:ind w:left="0"/>
        <w:jc w:val="center"/>
        <w:rPr>
          <w:rFonts w:ascii="Book Antiqua" w:eastAsia="Book Antiqua" w:hAnsi="Book Antiqua" w:cs="Book Antiqua"/>
          <w:b/>
          <w:smallCaps/>
          <w:color w:val="4472C4"/>
          <w:sz w:val="28"/>
          <w:szCs w:val="28"/>
        </w:rPr>
      </w:pPr>
      <w:r>
        <w:rPr>
          <w:rFonts w:ascii="Book Antiqua" w:eastAsia="Book Antiqua" w:hAnsi="Book Antiqua" w:cs="Book Antiqua"/>
          <w:b/>
          <w:smallCaps/>
          <w:color w:val="4472C4"/>
          <w:sz w:val="28"/>
          <w:szCs w:val="28"/>
        </w:rPr>
        <w:t>ČESMAD SLOVAKIA</w:t>
      </w:r>
    </w:p>
    <w:p w14:paraId="00000002" w14:textId="77777777" w:rsidR="0072331C" w:rsidRDefault="0072331C">
      <w:pPr>
        <w:pBdr>
          <w:bottom w:val="single" w:sz="12" w:space="1" w:color="000000"/>
        </w:pBdr>
        <w:spacing w:after="0" w:line="240" w:lineRule="auto"/>
        <w:ind w:left="0"/>
        <w:jc w:val="center"/>
        <w:rPr>
          <w:rFonts w:ascii="Book Antiqua" w:eastAsia="Book Antiqua" w:hAnsi="Book Antiqua" w:cs="Book Antiqua"/>
          <w:b/>
          <w:smallCaps/>
          <w:color w:val="4472C4"/>
          <w:sz w:val="28"/>
          <w:szCs w:val="28"/>
        </w:rPr>
      </w:pPr>
    </w:p>
    <w:p w14:paraId="00000003" w14:textId="77777777" w:rsidR="0072331C" w:rsidRDefault="00625ACD">
      <w:pPr>
        <w:pBdr>
          <w:bottom w:val="single" w:sz="12" w:space="1" w:color="000000"/>
        </w:pBdr>
        <w:spacing w:after="0" w:line="240" w:lineRule="auto"/>
        <w:ind w:left="0"/>
        <w:jc w:val="center"/>
        <w:rPr>
          <w:rFonts w:ascii="Book Antiqua" w:eastAsia="Book Antiqua" w:hAnsi="Book Antiqua" w:cs="Book Antiqua"/>
          <w:b/>
          <w:smallCaps/>
          <w:color w:val="4472C4"/>
          <w:sz w:val="28"/>
          <w:szCs w:val="28"/>
        </w:rPr>
      </w:pPr>
      <w:r>
        <w:rPr>
          <w:rFonts w:ascii="Book Antiqua" w:eastAsia="Book Antiqua" w:hAnsi="Book Antiqua" w:cs="Book Antiqua"/>
          <w:b/>
          <w:smallCaps/>
          <w:color w:val="4472C4"/>
          <w:sz w:val="28"/>
          <w:szCs w:val="28"/>
        </w:rPr>
        <w:t xml:space="preserve">INFORMÁCIE O SPRACÚVANÍ OSOBNÝCH ÚDAJOV </w:t>
      </w:r>
    </w:p>
    <w:p w14:paraId="00000004" w14:textId="77777777" w:rsidR="0072331C" w:rsidRDefault="00625ACD">
      <w:pPr>
        <w:pBdr>
          <w:bottom w:val="single" w:sz="12" w:space="1" w:color="000000"/>
        </w:pBdr>
        <w:spacing w:after="0" w:line="240" w:lineRule="auto"/>
        <w:ind w:left="0"/>
        <w:jc w:val="center"/>
        <w:rPr>
          <w:rFonts w:ascii="Book Antiqua" w:eastAsia="Book Antiqua" w:hAnsi="Book Antiqua" w:cs="Book Antiqua"/>
          <w:b/>
          <w:smallCaps/>
          <w:color w:val="4472C4"/>
          <w:sz w:val="28"/>
          <w:szCs w:val="28"/>
        </w:rPr>
      </w:pPr>
      <w:r>
        <w:rPr>
          <w:rFonts w:ascii="Book Antiqua" w:eastAsia="Book Antiqua" w:hAnsi="Book Antiqua" w:cs="Book Antiqua"/>
          <w:b/>
          <w:smallCaps/>
          <w:color w:val="4472C4"/>
          <w:sz w:val="28"/>
          <w:szCs w:val="28"/>
        </w:rPr>
        <w:t>PRE TRETIE STRANY</w:t>
      </w:r>
    </w:p>
    <w:p w14:paraId="00000005" w14:textId="77777777" w:rsidR="0072331C" w:rsidRDefault="00625ACD">
      <w:pPr>
        <w:spacing w:after="0" w:line="240" w:lineRule="auto"/>
        <w:ind w:left="255" w:hanging="255"/>
        <w:jc w:val="left"/>
        <w:rPr>
          <w:rFonts w:ascii="Book Antiqua" w:eastAsia="Book Antiqua" w:hAnsi="Book Antiqua" w:cs="Book Antiqua"/>
          <w:color w:val="4472C4"/>
        </w:rPr>
      </w:pPr>
      <w:bookmarkStart w:id="0" w:name="_gjdgxs" w:colFirst="0" w:colLast="0"/>
      <w:bookmarkEnd w:id="0"/>
      <w:r>
        <w:rPr>
          <w:rFonts w:ascii="Book Antiqua" w:eastAsia="Book Antiqua" w:hAnsi="Book Antiqua" w:cs="Book Antiqua"/>
          <w:color w:val="4472C4"/>
        </w:rPr>
        <w:t xml:space="preserve">podľa článkov 13 a 14  nariadenia Európskeho parlamentu a Rady 2016/679 o ochrane fyzických osôb pri spracúvaní osobných údajov a o voľnom pohybe takýchto údajov, ktorým sa zrušuje smernica </w:t>
      </w:r>
    </w:p>
    <w:p w14:paraId="00000006" w14:textId="77777777" w:rsidR="0072331C" w:rsidRDefault="00625ACD">
      <w:pPr>
        <w:spacing w:after="0" w:line="240" w:lineRule="auto"/>
        <w:ind w:left="0" w:right="20"/>
        <w:jc w:val="center"/>
        <w:rPr>
          <w:rFonts w:ascii="Book Antiqua" w:eastAsia="Book Antiqua" w:hAnsi="Book Antiqua" w:cs="Book Antiqua"/>
          <w:b/>
          <w:color w:val="4472C4"/>
        </w:rPr>
      </w:pPr>
      <w:r>
        <w:rPr>
          <w:rFonts w:ascii="Book Antiqua" w:eastAsia="Book Antiqua" w:hAnsi="Book Antiqua" w:cs="Book Antiqua"/>
          <w:color w:val="4472C4"/>
        </w:rPr>
        <w:t xml:space="preserve">95/46/ES (ďalej len </w:t>
      </w:r>
      <w:r>
        <w:rPr>
          <w:rFonts w:ascii="Book Antiqua" w:eastAsia="Book Antiqua" w:hAnsi="Book Antiqua" w:cs="Book Antiqua"/>
          <w:b/>
          <w:color w:val="4472C4"/>
        </w:rPr>
        <w:t xml:space="preserve">„GDPR“) </w:t>
      </w:r>
    </w:p>
    <w:p w14:paraId="00000007" w14:textId="77777777" w:rsidR="0072331C" w:rsidRDefault="0072331C">
      <w:pPr>
        <w:spacing w:after="0" w:line="240" w:lineRule="auto"/>
        <w:ind w:left="0" w:right="20"/>
        <w:jc w:val="center"/>
        <w:rPr>
          <w:rFonts w:ascii="Book Antiqua" w:eastAsia="Book Antiqua" w:hAnsi="Book Antiqua" w:cs="Book Antiqua"/>
          <w:color w:val="4472C4"/>
        </w:rPr>
      </w:pPr>
    </w:p>
    <w:p w14:paraId="00000008" w14:textId="2DA4C666" w:rsidR="0072331C" w:rsidRDefault="00625ACD">
      <w:pPr>
        <w:spacing w:after="0" w:line="240" w:lineRule="auto"/>
        <w:ind w:right="14"/>
        <w:rPr>
          <w:rFonts w:ascii="Book Antiqua" w:eastAsia="Book Antiqua" w:hAnsi="Book Antiqua" w:cs="Book Antiqua"/>
        </w:rPr>
      </w:pPr>
      <w:r>
        <w:rPr>
          <w:rFonts w:ascii="Book Antiqua" w:eastAsia="Book Antiqua" w:hAnsi="Book Antiqua" w:cs="Book Antiqua"/>
        </w:rPr>
        <w:t>Účelom tejto informácie je vysvetli</w:t>
      </w:r>
      <w:r>
        <w:rPr>
          <w:rFonts w:ascii="Book Antiqua" w:eastAsia="Book Antiqua" w:hAnsi="Book Antiqua" w:cs="Book Antiqua"/>
        </w:rPr>
        <w:t>ť, ako združenie ČESMAD SLOVAKIA, so sídlom</w:t>
      </w:r>
      <w:r w:rsidR="00546B4B" w:rsidRPr="00546B4B">
        <w:rPr>
          <w:rFonts w:ascii="Book Antiqua" w:hAnsi="Book Antiqua"/>
        </w:rPr>
        <w:t xml:space="preserve"> </w:t>
      </w:r>
      <w:proofErr w:type="spellStart"/>
      <w:r w:rsidR="00546B4B">
        <w:rPr>
          <w:rFonts w:ascii="Book Antiqua" w:hAnsi="Book Antiqua"/>
        </w:rPr>
        <w:t>Galvaniho</w:t>
      </w:r>
      <w:proofErr w:type="spellEnd"/>
      <w:r w:rsidR="00546B4B">
        <w:rPr>
          <w:rFonts w:ascii="Book Antiqua" w:hAnsi="Book Antiqua"/>
        </w:rPr>
        <w:t xml:space="preserve"> 15/C</w:t>
      </w:r>
      <w:r w:rsidR="00546B4B" w:rsidRPr="00482912">
        <w:rPr>
          <w:rFonts w:ascii="Book Antiqua" w:hAnsi="Book Antiqua"/>
        </w:rPr>
        <w:t xml:space="preserve">  82</w:t>
      </w:r>
      <w:r w:rsidR="00546B4B">
        <w:rPr>
          <w:rFonts w:ascii="Book Antiqua" w:hAnsi="Book Antiqua"/>
        </w:rPr>
        <w:t xml:space="preserve">1 04 </w:t>
      </w:r>
      <w:r w:rsidR="00546B4B" w:rsidRPr="00482912">
        <w:rPr>
          <w:rFonts w:ascii="Book Antiqua" w:hAnsi="Book Antiqua"/>
        </w:rPr>
        <w:t>Bratislava</w:t>
      </w:r>
      <w:r>
        <w:rPr>
          <w:rFonts w:ascii="Book Antiqua" w:eastAsia="Book Antiqua" w:hAnsi="Book Antiqua" w:cs="Book Antiqua"/>
        </w:rPr>
        <w:t>, IČO: 30 779 553 a regionálne pracoviská patriace pod združenie ČESMAD SLOVAKIA, ktoré sú uvedené v časti X tohto dokumentu (ďalej len spol</w:t>
      </w:r>
      <w:r>
        <w:rPr>
          <w:rFonts w:ascii="Book Antiqua" w:eastAsia="Book Antiqua" w:hAnsi="Book Antiqua" w:cs="Book Antiqua"/>
        </w:rPr>
        <w:t xml:space="preserve">u ako </w:t>
      </w:r>
      <w:r>
        <w:rPr>
          <w:rFonts w:ascii="Book Antiqua" w:eastAsia="Book Antiqua" w:hAnsi="Book Antiqua" w:cs="Book Antiqua"/>
          <w:b/>
        </w:rPr>
        <w:t>„združenie ČESMAD</w:t>
      </w:r>
      <w:r>
        <w:rPr>
          <w:rFonts w:ascii="Book Antiqua" w:eastAsia="Book Antiqua" w:hAnsi="Book Antiqua" w:cs="Book Antiqua"/>
        </w:rPr>
        <w:t xml:space="preserve">“ </w:t>
      </w:r>
      <w:r>
        <w:rPr>
          <w:rFonts w:ascii="Book Antiqua" w:eastAsia="Book Antiqua" w:hAnsi="Book Antiqua" w:cs="Book Antiqua"/>
          <w:b/>
        </w:rPr>
        <w:t>/ Prevádzkovateľ</w:t>
      </w:r>
      <w:r>
        <w:rPr>
          <w:rFonts w:ascii="Book Antiqua" w:eastAsia="Book Antiqua" w:hAnsi="Book Antiqua" w:cs="Book Antiqua"/>
        </w:rPr>
        <w:t xml:space="preserve"> ) spracúvajú osobné údaje dotknutých osôb a aké sú ich práva podľa GDPR. </w:t>
      </w:r>
    </w:p>
    <w:p w14:paraId="00000009" w14:textId="77777777" w:rsidR="0072331C" w:rsidRDefault="0072331C">
      <w:pPr>
        <w:spacing w:after="0" w:line="240" w:lineRule="auto"/>
        <w:ind w:right="14"/>
        <w:rPr>
          <w:rFonts w:ascii="Book Antiqua" w:eastAsia="Book Antiqua" w:hAnsi="Book Antiqua" w:cs="Book Antiqua"/>
        </w:rPr>
      </w:pPr>
    </w:p>
    <w:p w14:paraId="0000000A" w14:textId="77777777" w:rsidR="0072331C" w:rsidRDefault="00625ACD">
      <w:pPr>
        <w:spacing w:after="0" w:line="240" w:lineRule="auto"/>
        <w:ind w:right="14"/>
        <w:rPr>
          <w:rFonts w:ascii="Book Antiqua" w:eastAsia="Book Antiqua" w:hAnsi="Book Antiqua" w:cs="Book Antiqua"/>
        </w:rPr>
      </w:pPr>
      <w:r>
        <w:rPr>
          <w:rFonts w:ascii="Book Antiqua" w:eastAsia="Book Antiqua" w:hAnsi="Book Antiqua" w:cs="Book Antiqua"/>
        </w:rPr>
        <w:t>Zároveň by sme vám chceli priblížiť vaše práva v oblasti ochrany osobných údajov. Našim cieľom je v čo najväčšej miere zabezpečiť ochranu s</w:t>
      </w:r>
      <w:r>
        <w:rPr>
          <w:rFonts w:ascii="Book Antiqua" w:eastAsia="Book Antiqua" w:hAnsi="Book Antiqua" w:cs="Book Antiqua"/>
        </w:rPr>
        <w:t xml:space="preserve">úkromia, dôverných informácií a osobných údajov, ktoré nám boli zverené. V rámci tohto základného záväzku sme sa zaviazali zaistiť zodpovedajúcu ochranu a využívanie osobných údajov. </w:t>
      </w:r>
    </w:p>
    <w:p w14:paraId="0000000B" w14:textId="77777777" w:rsidR="0072331C" w:rsidRDefault="00625ACD">
      <w:pPr>
        <w:spacing w:after="0" w:line="240" w:lineRule="auto"/>
        <w:ind w:right="14"/>
        <w:rPr>
          <w:rFonts w:ascii="Book Antiqua" w:eastAsia="Book Antiqua" w:hAnsi="Book Antiqua" w:cs="Book Antiqua"/>
        </w:rPr>
      </w:pPr>
      <w:r>
        <w:rPr>
          <w:rFonts w:ascii="Book Antiqua" w:eastAsia="Book Antiqua" w:hAnsi="Book Antiqua" w:cs="Book Antiqua"/>
        </w:rPr>
        <w:t>Táto informácia sa netýka osobných údajov právnických osôb, vrátane názv</w:t>
      </w:r>
      <w:r>
        <w:rPr>
          <w:rFonts w:ascii="Book Antiqua" w:eastAsia="Book Antiqua" w:hAnsi="Book Antiqua" w:cs="Book Antiqua"/>
        </w:rPr>
        <w:t xml:space="preserve">u, právnej formy a kontaktných údajov právnickej osoby.   </w:t>
      </w:r>
    </w:p>
    <w:p w14:paraId="0000000C" w14:textId="77777777" w:rsidR="0072331C" w:rsidRDefault="0072331C">
      <w:pPr>
        <w:spacing w:after="0" w:line="240" w:lineRule="auto"/>
        <w:ind w:right="14"/>
        <w:rPr>
          <w:rFonts w:ascii="Book Antiqua" w:eastAsia="Book Antiqua" w:hAnsi="Book Antiqua" w:cs="Book Antiqua"/>
        </w:rPr>
      </w:pPr>
    </w:p>
    <w:p w14:paraId="0000000D" w14:textId="77777777" w:rsidR="0072331C" w:rsidRDefault="00625ACD">
      <w:pPr>
        <w:spacing w:after="0" w:line="240" w:lineRule="auto"/>
        <w:ind w:right="14"/>
        <w:rPr>
          <w:rFonts w:ascii="Book Antiqua" w:eastAsia="Book Antiqua" w:hAnsi="Book Antiqua" w:cs="Book Antiqua"/>
        </w:rPr>
      </w:pPr>
      <w:r>
        <w:rPr>
          <w:rFonts w:ascii="Book Antiqua" w:eastAsia="Book Antiqua" w:hAnsi="Book Antiqua" w:cs="Book Antiqua"/>
        </w:rPr>
        <w:t xml:space="preserve">Pri spracúvaní osobných údajov ste dotknutou osobou, teda osobou, o ktorej sú spracúvané osobné údaje, ktoré sa jej týkajú. </w:t>
      </w:r>
    </w:p>
    <w:p w14:paraId="0000000E" w14:textId="77777777" w:rsidR="0072331C" w:rsidRDefault="0072331C">
      <w:pPr>
        <w:spacing w:after="0" w:line="240" w:lineRule="auto"/>
        <w:ind w:right="14"/>
        <w:rPr>
          <w:rFonts w:ascii="Book Antiqua" w:eastAsia="Book Antiqua" w:hAnsi="Book Antiqua" w:cs="Book Antiqua"/>
        </w:rPr>
      </w:pPr>
    </w:p>
    <w:p w14:paraId="0000000F" w14:textId="77777777" w:rsidR="0072331C" w:rsidRDefault="00625ACD">
      <w:pPr>
        <w:spacing w:after="0" w:line="240" w:lineRule="auto"/>
        <w:ind w:right="14"/>
        <w:rPr>
          <w:rFonts w:ascii="Book Antiqua" w:eastAsia="Book Antiqua" w:hAnsi="Book Antiqua" w:cs="Book Antiqua"/>
        </w:rPr>
      </w:pPr>
      <w:bookmarkStart w:id="1" w:name="_30j0zll" w:colFirst="0" w:colLast="0"/>
      <w:bookmarkEnd w:id="1"/>
      <w:r>
        <w:rPr>
          <w:rFonts w:ascii="Book Antiqua" w:eastAsia="Book Antiqua" w:hAnsi="Book Antiqua" w:cs="Book Antiqua"/>
        </w:rPr>
        <w:t xml:space="preserve">Prosím vezmite na vedomie, že možným následkom neposkytnutia osobných </w:t>
      </w:r>
      <w:r>
        <w:rPr>
          <w:rFonts w:ascii="Book Antiqua" w:eastAsia="Book Antiqua" w:hAnsi="Book Antiqua" w:cs="Book Antiqua"/>
        </w:rPr>
        <w:t>údajov je sťaženie alebo znemožnenie výkonu práv dotknutej osoby v oblasti ochrany osobných údajov ako aj nemožnosť plnenia zmluvných povinností.</w:t>
      </w:r>
    </w:p>
    <w:p w14:paraId="00000010" w14:textId="77777777" w:rsidR="0072331C" w:rsidRDefault="0072331C">
      <w:pPr>
        <w:spacing w:after="0" w:line="240" w:lineRule="auto"/>
        <w:ind w:right="14"/>
        <w:rPr>
          <w:rFonts w:ascii="Book Antiqua" w:eastAsia="Book Antiqua" w:hAnsi="Book Antiqua" w:cs="Book Antiqua"/>
        </w:rPr>
      </w:pPr>
    </w:p>
    <w:p w14:paraId="00000011" w14:textId="77777777" w:rsidR="0072331C" w:rsidRDefault="00625ACD">
      <w:pPr>
        <w:spacing w:after="0" w:line="240" w:lineRule="auto"/>
        <w:ind w:left="-5" w:right="6"/>
        <w:rPr>
          <w:rFonts w:ascii="Book Antiqua" w:eastAsia="Book Antiqua" w:hAnsi="Book Antiqua" w:cs="Book Antiqua"/>
        </w:rPr>
      </w:pPr>
      <w:r>
        <w:rPr>
          <w:rFonts w:ascii="Book Antiqua" w:eastAsia="Book Antiqua" w:hAnsi="Book Antiqua" w:cs="Book Antiqua"/>
          <w:b/>
        </w:rPr>
        <w:t xml:space="preserve">1. V AKÝCH SITUÁCIÁCH BUDE PREVÁDZKOVATEĽ VAŠE ÚDAJE SPRACÚVAŤ? </w:t>
      </w:r>
    </w:p>
    <w:p w14:paraId="00000012" w14:textId="77777777" w:rsidR="0072331C" w:rsidRDefault="00625ACD">
      <w:pPr>
        <w:spacing w:after="0" w:line="240" w:lineRule="auto"/>
        <w:ind w:left="-4"/>
        <w:rPr>
          <w:rFonts w:ascii="Book Antiqua" w:eastAsia="Book Antiqua" w:hAnsi="Book Antiqua" w:cs="Book Antiqua"/>
        </w:rPr>
      </w:pPr>
      <w:r>
        <w:rPr>
          <w:rFonts w:ascii="Book Antiqua" w:eastAsia="Book Antiqua" w:hAnsi="Book Antiqua" w:cs="Book Antiqua"/>
        </w:rPr>
        <w:t>Uvedené informácie nájdete nižšie, zatrieden</w:t>
      </w:r>
      <w:r>
        <w:rPr>
          <w:rFonts w:ascii="Book Antiqua" w:eastAsia="Book Antiqua" w:hAnsi="Book Antiqua" w:cs="Book Antiqua"/>
        </w:rPr>
        <w:t xml:space="preserve">é podľa kategórií dotknutých osôb, prípadne podľa jednotlivých druhov spracovateľských činností.  </w:t>
      </w:r>
    </w:p>
    <w:p w14:paraId="00000013" w14:textId="77777777" w:rsidR="0072331C" w:rsidRDefault="0072331C">
      <w:pPr>
        <w:spacing w:after="0" w:line="240" w:lineRule="auto"/>
        <w:ind w:left="-4"/>
        <w:rPr>
          <w:rFonts w:ascii="Book Antiqua" w:eastAsia="Book Antiqua" w:hAnsi="Book Antiqua" w:cs="Book Antiqua"/>
        </w:rPr>
      </w:pPr>
    </w:p>
    <w:p w14:paraId="00000014" w14:textId="77777777" w:rsidR="0072331C" w:rsidRDefault="00625ACD">
      <w:pPr>
        <w:numPr>
          <w:ilvl w:val="0"/>
          <w:numId w:val="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u w:val="single"/>
        </w:rPr>
        <w:t>Evidencia členov, práva a povinnosti voči členskej základni</w:t>
      </w:r>
    </w:p>
    <w:p w14:paraId="00000015" w14:textId="77777777" w:rsidR="0072331C" w:rsidRDefault="00625ACD">
      <w:pPr>
        <w:spacing w:after="0" w:line="240" w:lineRule="auto"/>
        <w:ind w:left="709"/>
        <w:rPr>
          <w:rFonts w:ascii="Book Antiqua" w:eastAsia="Book Antiqua" w:hAnsi="Book Antiqua" w:cs="Book Antiqua"/>
        </w:rPr>
      </w:pPr>
      <w:r>
        <w:rPr>
          <w:rFonts w:ascii="Book Antiqua" w:eastAsia="Book Antiqua" w:hAnsi="Book Antiqua" w:cs="Book Antiqua"/>
        </w:rPr>
        <w:t xml:space="preserve">Osobné údaje spracúvame za </w:t>
      </w:r>
      <w:r>
        <w:rPr>
          <w:rFonts w:ascii="Book Antiqua" w:eastAsia="Book Antiqua" w:hAnsi="Book Antiqua" w:cs="Book Antiqua"/>
          <w:b/>
        </w:rPr>
        <w:t>účelom</w:t>
      </w:r>
      <w:r>
        <w:rPr>
          <w:rFonts w:ascii="Book Antiqua" w:eastAsia="Book Antiqua" w:hAnsi="Book Antiqua" w:cs="Book Antiqua"/>
        </w:rPr>
        <w:t xml:space="preserve"> evidencie členov, práv a povinností voči členskej základni združenia ČESMAD SLOVAKIA alebo tretej strany. </w:t>
      </w:r>
    </w:p>
    <w:p w14:paraId="00000016" w14:textId="77777777" w:rsidR="0072331C" w:rsidRDefault="00625ACD">
      <w:pPr>
        <w:pBdr>
          <w:top w:val="nil"/>
          <w:left w:val="nil"/>
          <w:bottom w:val="nil"/>
          <w:right w:val="nil"/>
          <w:between w:val="nil"/>
        </w:pBdr>
        <w:spacing w:after="0" w:line="240" w:lineRule="auto"/>
        <w:ind w:left="706"/>
        <w:rPr>
          <w:rFonts w:ascii="Book Antiqua" w:eastAsia="Book Antiqua" w:hAnsi="Book Antiqua" w:cs="Book Antiqua"/>
          <w:color w:val="000000"/>
        </w:rPr>
      </w:pPr>
      <w:r>
        <w:rPr>
          <w:rFonts w:ascii="Book Antiqua" w:eastAsia="Book Antiqua" w:hAnsi="Book Antiqua" w:cs="Book Antiqua"/>
          <w:b/>
          <w:color w:val="000000"/>
        </w:rPr>
        <w:t>Právnym základom</w:t>
      </w:r>
      <w:r>
        <w:rPr>
          <w:rFonts w:ascii="Book Antiqua" w:eastAsia="Book Antiqua" w:hAnsi="Book Antiqua" w:cs="Book Antiqua"/>
          <w:color w:val="000000"/>
        </w:rPr>
        <w:t xml:space="preserve"> uvedených spracovateľských operácií je zmluva, ktorej uzatvorenie reflektuje vyhovenie požiadavky na prijatie za člena ako aj opráv</w:t>
      </w:r>
      <w:r>
        <w:rPr>
          <w:rFonts w:ascii="Book Antiqua" w:eastAsia="Book Antiqua" w:hAnsi="Book Antiqua" w:cs="Book Antiqua"/>
          <w:color w:val="000000"/>
        </w:rPr>
        <w:t xml:space="preserve">nený záujem, a to za predpokladu, že Vaše záujmy a základné práva a slobody neprevažujú náš oprávnený záujem. </w:t>
      </w:r>
    </w:p>
    <w:p w14:paraId="00000017" w14:textId="77777777" w:rsidR="0072331C" w:rsidRDefault="0072331C">
      <w:pPr>
        <w:pBdr>
          <w:top w:val="nil"/>
          <w:left w:val="nil"/>
          <w:bottom w:val="nil"/>
          <w:right w:val="nil"/>
          <w:between w:val="nil"/>
        </w:pBdr>
        <w:spacing w:after="0" w:line="240" w:lineRule="auto"/>
        <w:ind w:left="706"/>
        <w:rPr>
          <w:rFonts w:ascii="Book Antiqua" w:eastAsia="Book Antiqua" w:hAnsi="Book Antiqua" w:cs="Book Antiqua"/>
          <w:color w:val="000000"/>
        </w:rPr>
      </w:pPr>
    </w:p>
    <w:p w14:paraId="00000018" w14:textId="77777777" w:rsidR="0072331C" w:rsidRDefault="00625ACD">
      <w:pPr>
        <w:numPr>
          <w:ilvl w:val="0"/>
          <w:numId w:val="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u w:val="single"/>
        </w:rPr>
        <w:t>Ochrana práv prevádzkovateľa alebo tretej strany</w:t>
      </w:r>
      <w:r>
        <w:rPr>
          <w:rFonts w:ascii="Book Antiqua" w:eastAsia="Book Antiqua" w:hAnsi="Book Antiqua" w:cs="Book Antiqua"/>
          <w:color w:val="000000"/>
        </w:rPr>
        <w:t xml:space="preserve"> </w:t>
      </w:r>
    </w:p>
    <w:p w14:paraId="00000019" w14:textId="77777777" w:rsidR="0072331C" w:rsidRDefault="00625ACD">
      <w:pPr>
        <w:spacing w:after="0" w:line="240" w:lineRule="auto"/>
        <w:ind w:left="709"/>
        <w:rPr>
          <w:rFonts w:ascii="Book Antiqua" w:eastAsia="Book Antiqua" w:hAnsi="Book Antiqua" w:cs="Book Antiqua"/>
        </w:rPr>
      </w:pPr>
      <w:r>
        <w:rPr>
          <w:rFonts w:ascii="Book Antiqua" w:eastAsia="Book Antiqua" w:hAnsi="Book Antiqua" w:cs="Book Antiqua"/>
        </w:rPr>
        <w:t xml:space="preserve">Vaše osobné údaje spracúvame aj za </w:t>
      </w:r>
      <w:r>
        <w:rPr>
          <w:rFonts w:ascii="Book Antiqua" w:eastAsia="Book Antiqua" w:hAnsi="Book Antiqua" w:cs="Book Antiqua"/>
          <w:b/>
        </w:rPr>
        <w:t>účelom</w:t>
      </w:r>
      <w:r>
        <w:rPr>
          <w:rFonts w:ascii="Book Antiqua" w:eastAsia="Book Antiqua" w:hAnsi="Book Antiqua" w:cs="Book Antiqua"/>
        </w:rPr>
        <w:t xml:space="preserve"> ochrany práv a právom chránených záujmov združenia Č</w:t>
      </w:r>
      <w:r>
        <w:rPr>
          <w:rFonts w:ascii="Book Antiqua" w:eastAsia="Book Antiqua" w:hAnsi="Book Antiqua" w:cs="Book Antiqua"/>
        </w:rPr>
        <w:t xml:space="preserve">ESMAD SLOVAKIA alebo tretej strany. </w:t>
      </w:r>
    </w:p>
    <w:p w14:paraId="0000001A" w14:textId="77777777" w:rsidR="0072331C" w:rsidRDefault="00625ACD">
      <w:pPr>
        <w:spacing w:after="0" w:line="240" w:lineRule="auto"/>
        <w:ind w:left="709"/>
        <w:rPr>
          <w:rFonts w:ascii="Book Antiqua" w:eastAsia="Book Antiqua" w:hAnsi="Book Antiqua" w:cs="Book Antiqua"/>
        </w:rPr>
      </w:pPr>
      <w:r>
        <w:rPr>
          <w:rFonts w:ascii="Book Antiqua" w:eastAsia="Book Antiqua" w:hAnsi="Book Antiqua" w:cs="Book Antiqua"/>
          <w:b/>
        </w:rPr>
        <w:t>Právnym základom</w:t>
      </w:r>
      <w:r>
        <w:rPr>
          <w:rFonts w:ascii="Book Antiqua" w:eastAsia="Book Antiqua" w:hAnsi="Book Antiqua" w:cs="Book Antiqua"/>
        </w:rPr>
        <w:t xml:space="preserve"> uvedených spracovateľských operácií je náš oprávnený záujem, a to za predpokladu, že vaše záujmy a základné práva a slobody neprevažujú náš oprávnený záujem. </w:t>
      </w:r>
    </w:p>
    <w:p w14:paraId="0000001B" w14:textId="77777777" w:rsidR="0072331C" w:rsidRDefault="00625ACD">
      <w:pPr>
        <w:spacing w:after="0" w:line="240" w:lineRule="auto"/>
        <w:ind w:left="709"/>
        <w:rPr>
          <w:rFonts w:ascii="Book Antiqua" w:eastAsia="Book Antiqua" w:hAnsi="Book Antiqua" w:cs="Book Antiqua"/>
        </w:rPr>
      </w:pPr>
      <w:r>
        <w:rPr>
          <w:rFonts w:ascii="Book Antiqua" w:eastAsia="Book Antiqua" w:hAnsi="Book Antiqua" w:cs="Book Antiqua"/>
        </w:rPr>
        <w:t xml:space="preserve">Osobné údaje získavame vo väčšine prípadov </w:t>
      </w:r>
      <w:r>
        <w:rPr>
          <w:rFonts w:ascii="Book Antiqua" w:eastAsia="Book Antiqua" w:hAnsi="Book Antiqua" w:cs="Book Antiqua"/>
        </w:rPr>
        <w:t xml:space="preserve">na rôzne účely (napr. plnenie úloh v oblasti vyplývajúcich zo stanov, poskytovanie poradenstva klientom). </w:t>
      </w:r>
    </w:p>
    <w:p w14:paraId="0000001C" w14:textId="77777777" w:rsidR="0072331C" w:rsidRDefault="0072331C">
      <w:pPr>
        <w:spacing w:after="0" w:line="240" w:lineRule="auto"/>
        <w:ind w:left="709"/>
        <w:rPr>
          <w:rFonts w:ascii="Book Antiqua" w:eastAsia="Book Antiqua" w:hAnsi="Book Antiqua" w:cs="Book Antiqua"/>
        </w:rPr>
      </w:pPr>
    </w:p>
    <w:p w14:paraId="0000001D" w14:textId="77777777" w:rsidR="0072331C" w:rsidRDefault="00625ACD">
      <w:pPr>
        <w:numPr>
          <w:ilvl w:val="0"/>
          <w:numId w:val="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u w:val="single"/>
        </w:rPr>
        <w:t>Uplatňovanie práv dotknutej osoby</w:t>
      </w:r>
      <w:r>
        <w:rPr>
          <w:rFonts w:ascii="Book Antiqua" w:eastAsia="Book Antiqua" w:hAnsi="Book Antiqua" w:cs="Book Antiqua"/>
          <w:color w:val="000000"/>
        </w:rPr>
        <w:t xml:space="preserve"> </w:t>
      </w:r>
    </w:p>
    <w:p w14:paraId="0000001E" w14:textId="77777777" w:rsidR="0072331C" w:rsidRDefault="00625ACD">
      <w:pPr>
        <w:spacing w:after="0" w:line="240" w:lineRule="auto"/>
        <w:ind w:left="706"/>
        <w:rPr>
          <w:rFonts w:ascii="Book Antiqua" w:eastAsia="Book Antiqua" w:hAnsi="Book Antiqua" w:cs="Book Antiqua"/>
        </w:rPr>
      </w:pPr>
      <w:r>
        <w:rPr>
          <w:rFonts w:ascii="Book Antiqua" w:eastAsia="Book Antiqua" w:hAnsi="Book Antiqua" w:cs="Book Antiqua"/>
        </w:rPr>
        <w:t xml:space="preserve">Vaše osobné údaje spracúvame aj za </w:t>
      </w:r>
      <w:r>
        <w:rPr>
          <w:rFonts w:ascii="Book Antiqua" w:eastAsia="Book Antiqua" w:hAnsi="Book Antiqua" w:cs="Book Antiqua"/>
          <w:b/>
        </w:rPr>
        <w:t>účelom</w:t>
      </w:r>
      <w:r>
        <w:rPr>
          <w:rFonts w:ascii="Book Antiqua" w:eastAsia="Book Antiqua" w:hAnsi="Book Antiqua" w:cs="Book Antiqua"/>
        </w:rPr>
        <w:t xml:space="preserve"> uľahčenia výkonu práv dotknutej osoby v oblasti ochrany osobných údajov</w:t>
      </w:r>
      <w:r>
        <w:rPr>
          <w:rFonts w:ascii="Book Antiqua" w:eastAsia="Book Antiqua" w:hAnsi="Book Antiqua" w:cs="Book Antiqua"/>
        </w:rPr>
        <w:t xml:space="preserve">. </w:t>
      </w:r>
    </w:p>
    <w:p w14:paraId="0000001F" w14:textId="77777777" w:rsidR="0072331C" w:rsidRDefault="00625ACD">
      <w:pPr>
        <w:spacing w:after="0" w:line="240" w:lineRule="auto"/>
        <w:ind w:left="706"/>
        <w:rPr>
          <w:rFonts w:ascii="Book Antiqua" w:eastAsia="Book Antiqua" w:hAnsi="Book Antiqua" w:cs="Book Antiqua"/>
        </w:rPr>
      </w:pPr>
      <w:r>
        <w:rPr>
          <w:rFonts w:ascii="Book Antiqua" w:eastAsia="Book Antiqua" w:hAnsi="Book Antiqua" w:cs="Book Antiqua"/>
          <w:b/>
        </w:rPr>
        <w:t>Právnym základom</w:t>
      </w:r>
      <w:r>
        <w:rPr>
          <w:rFonts w:ascii="Book Antiqua" w:eastAsia="Book Antiqua" w:hAnsi="Book Antiqua" w:cs="Book Antiqua"/>
        </w:rPr>
        <w:t xml:space="preserve"> tejto spracovateľskej operácie je plnenie zákonnej povinnosti, ktoré združeniu ČESMAD SLOVAKIA vyplývajú zo zákona č. 18/2018 </w:t>
      </w:r>
      <w:proofErr w:type="spellStart"/>
      <w:r>
        <w:rPr>
          <w:rFonts w:ascii="Book Antiqua" w:eastAsia="Book Antiqua" w:hAnsi="Book Antiqua" w:cs="Book Antiqua"/>
        </w:rPr>
        <w:t>Z.z</w:t>
      </w:r>
      <w:proofErr w:type="spellEnd"/>
      <w:r>
        <w:rPr>
          <w:rFonts w:ascii="Book Antiqua" w:eastAsia="Book Antiqua" w:hAnsi="Book Antiqua" w:cs="Book Antiqua"/>
        </w:rPr>
        <w:t>. o ochrane osobných údajov a o zmene a doplnení niektorých zákonov v znení neskorších predpisov a nariaden</w:t>
      </w:r>
      <w:r>
        <w:rPr>
          <w:rFonts w:ascii="Book Antiqua" w:eastAsia="Book Antiqua" w:hAnsi="Book Antiqua" w:cs="Book Antiqua"/>
        </w:rPr>
        <w:t xml:space="preserve">ia Európskeho parlamentu a Rady (EÚ) 2016/679 z 27. apríla 2016, o ochrane fyzických osôb pri </w:t>
      </w:r>
      <w:r>
        <w:rPr>
          <w:rFonts w:ascii="Book Antiqua" w:eastAsia="Book Antiqua" w:hAnsi="Book Antiqua" w:cs="Book Antiqua"/>
        </w:rPr>
        <w:lastRenderedPageBreak/>
        <w:t xml:space="preserve">spracúvaní osobných údajov a o voľnom pohybe takýchto údajov, ktorým sa zrušuje smernica 95/46/ES (všeobecné nariadenie o ochrane údajov). </w:t>
      </w:r>
    </w:p>
    <w:p w14:paraId="00000020" w14:textId="77777777" w:rsidR="0072331C" w:rsidRDefault="0072331C">
      <w:pPr>
        <w:pBdr>
          <w:top w:val="nil"/>
          <w:left w:val="nil"/>
          <w:bottom w:val="nil"/>
          <w:right w:val="nil"/>
          <w:between w:val="nil"/>
        </w:pBdr>
        <w:spacing w:after="0" w:line="240" w:lineRule="auto"/>
        <w:ind w:left="706"/>
        <w:rPr>
          <w:rFonts w:ascii="Book Antiqua" w:eastAsia="Book Antiqua" w:hAnsi="Book Antiqua" w:cs="Book Antiqua"/>
          <w:color w:val="000000"/>
        </w:rPr>
      </w:pPr>
    </w:p>
    <w:p w14:paraId="00000021" w14:textId="77777777" w:rsidR="0072331C" w:rsidRDefault="00625ACD">
      <w:pPr>
        <w:numPr>
          <w:ilvl w:val="0"/>
          <w:numId w:val="2"/>
        </w:numPr>
        <w:pBdr>
          <w:top w:val="nil"/>
          <w:left w:val="nil"/>
          <w:bottom w:val="nil"/>
          <w:right w:val="nil"/>
          <w:between w:val="nil"/>
        </w:pBdr>
        <w:spacing w:after="0" w:line="240" w:lineRule="auto"/>
        <w:rPr>
          <w:rFonts w:ascii="Book Antiqua" w:eastAsia="Book Antiqua" w:hAnsi="Book Antiqua" w:cs="Book Antiqua"/>
          <w:color w:val="000000"/>
        </w:rPr>
      </w:pPr>
      <w:r>
        <w:rPr>
          <w:rFonts w:ascii="Book Antiqua" w:eastAsia="Book Antiqua" w:hAnsi="Book Antiqua" w:cs="Book Antiqua"/>
          <w:color w:val="000000"/>
          <w:u w:val="single"/>
        </w:rPr>
        <w:t>Interné riadenie kvality a rizík</w:t>
      </w:r>
      <w:r>
        <w:rPr>
          <w:rFonts w:ascii="Book Antiqua" w:eastAsia="Book Antiqua" w:hAnsi="Book Antiqua" w:cs="Book Antiqua"/>
          <w:color w:val="000000"/>
        </w:rPr>
        <w:t xml:space="preserve"> </w:t>
      </w:r>
    </w:p>
    <w:p w14:paraId="00000022" w14:textId="77777777" w:rsidR="0072331C" w:rsidRDefault="00625ACD">
      <w:pPr>
        <w:spacing w:after="0" w:line="240" w:lineRule="auto"/>
        <w:ind w:left="709"/>
        <w:rPr>
          <w:rFonts w:ascii="Book Antiqua" w:eastAsia="Book Antiqua" w:hAnsi="Book Antiqua" w:cs="Book Antiqua"/>
        </w:rPr>
      </w:pPr>
      <w:r>
        <w:rPr>
          <w:rFonts w:ascii="Book Antiqua" w:eastAsia="Book Antiqua" w:hAnsi="Book Antiqua" w:cs="Book Antiqua"/>
        </w:rPr>
        <w:t xml:space="preserve">Vaše osobné údaje spracúvame aj za </w:t>
      </w:r>
      <w:r>
        <w:rPr>
          <w:rFonts w:ascii="Book Antiqua" w:eastAsia="Book Antiqua" w:hAnsi="Book Antiqua" w:cs="Book Antiqua"/>
          <w:b/>
        </w:rPr>
        <w:t>účelom</w:t>
      </w:r>
      <w:r>
        <w:rPr>
          <w:rFonts w:ascii="Book Antiqua" w:eastAsia="Book Antiqua" w:hAnsi="Book Antiqua" w:cs="Book Antiqua"/>
        </w:rPr>
        <w:t xml:space="preserve"> vykonania kontrol, predmetom ktorých je interné hodnotenie rizík a zabezpečenie kvality a dodržiavanie profesionálnych štandardov pri poskytovaní služieb.</w:t>
      </w:r>
    </w:p>
    <w:p w14:paraId="00000023" w14:textId="77777777" w:rsidR="0072331C" w:rsidRDefault="00625ACD">
      <w:pPr>
        <w:spacing w:after="0" w:line="240" w:lineRule="auto"/>
        <w:ind w:left="709"/>
        <w:rPr>
          <w:rFonts w:ascii="Book Antiqua" w:eastAsia="Book Antiqua" w:hAnsi="Book Antiqua" w:cs="Book Antiqua"/>
        </w:rPr>
      </w:pPr>
      <w:r>
        <w:rPr>
          <w:rFonts w:ascii="Book Antiqua" w:eastAsia="Book Antiqua" w:hAnsi="Book Antiqua" w:cs="Book Antiqua"/>
          <w:b/>
        </w:rPr>
        <w:t>Právnym základom</w:t>
      </w:r>
      <w:r>
        <w:rPr>
          <w:rFonts w:ascii="Book Antiqua" w:eastAsia="Book Antiqua" w:hAnsi="Book Antiqua" w:cs="Book Antiqua"/>
        </w:rPr>
        <w:t xml:space="preserve"> uvedenýc</w:t>
      </w:r>
      <w:r>
        <w:rPr>
          <w:rFonts w:ascii="Book Antiqua" w:eastAsia="Book Antiqua" w:hAnsi="Book Antiqua" w:cs="Book Antiqua"/>
        </w:rPr>
        <w:t xml:space="preserve">h spracovateľských operácií je náš oprávnený záujem, a to za predpokladu, že Vaše záujmy a základné práva a slobody neprevažujú náš oprávnený záujem. </w:t>
      </w:r>
    </w:p>
    <w:p w14:paraId="00000024" w14:textId="77777777" w:rsidR="0072331C" w:rsidRDefault="0072331C">
      <w:pPr>
        <w:spacing w:after="0" w:line="240" w:lineRule="auto"/>
        <w:ind w:left="709"/>
        <w:rPr>
          <w:rFonts w:ascii="Book Antiqua" w:eastAsia="Book Antiqua" w:hAnsi="Book Antiqua" w:cs="Book Antiqua"/>
        </w:rPr>
      </w:pPr>
    </w:p>
    <w:p w14:paraId="00000025" w14:textId="77777777" w:rsidR="0072331C" w:rsidRDefault="00625ACD">
      <w:pPr>
        <w:numPr>
          <w:ilvl w:val="0"/>
          <w:numId w:val="3"/>
        </w:numPr>
        <w:spacing w:after="0" w:line="240" w:lineRule="auto"/>
        <w:ind w:right="6"/>
      </w:pPr>
      <w:r>
        <w:rPr>
          <w:rFonts w:ascii="Book Antiqua" w:eastAsia="Book Antiqua" w:hAnsi="Book Antiqua" w:cs="Book Antiqua"/>
          <w:b/>
        </w:rPr>
        <w:t xml:space="preserve">AKÉ OSOBNÉ ÚDAJE O VÁS SPRACÚVAME? </w:t>
      </w:r>
    </w:p>
    <w:p w14:paraId="00000026"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 xml:space="preserve">Predmetom nášho spracúvania osobných údajov je prevažne </w:t>
      </w:r>
      <w:r>
        <w:rPr>
          <w:rFonts w:ascii="Book Antiqua" w:eastAsia="Book Antiqua" w:hAnsi="Book Antiqua" w:cs="Book Antiqua"/>
          <w:b/>
        </w:rPr>
        <w:t>bežná</w:t>
      </w:r>
      <w:r>
        <w:rPr>
          <w:rFonts w:ascii="Book Antiqua" w:eastAsia="Book Antiqua" w:hAnsi="Book Antiqua" w:cs="Book Antiqua"/>
        </w:rPr>
        <w:t xml:space="preserve"> kategória osobných údajov (napr. meno, priezvisko, emailová adresa, pracovná pozícia, zamestnávateľ a iné osobné údaje, ktoré sa môžu vyskytnúť v účtovných alebo registratúrnych záznamoch). </w:t>
      </w:r>
    </w:p>
    <w:p w14:paraId="00000027" w14:textId="77777777" w:rsidR="0072331C" w:rsidRDefault="0072331C">
      <w:pPr>
        <w:spacing w:after="0" w:line="240" w:lineRule="auto"/>
        <w:ind w:left="371" w:right="14"/>
        <w:rPr>
          <w:rFonts w:ascii="Book Antiqua" w:eastAsia="Book Antiqua" w:hAnsi="Book Antiqua" w:cs="Book Antiqua"/>
        </w:rPr>
      </w:pPr>
    </w:p>
    <w:p w14:paraId="00000028" w14:textId="77777777" w:rsidR="0072331C" w:rsidRDefault="00625ACD">
      <w:pPr>
        <w:numPr>
          <w:ilvl w:val="0"/>
          <w:numId w:val="3"/>
        </w:numPr>
        <w:spacing w:after="0" w:line="240" w:lineRule="auto"/>
        <w:ind w:right="6"/>
      </w:pPr>
      <w:r>
        <w:rPr>
          <w:rFonts w:ascii="Book Antiqua" w:eastAsia="Book Antiqua" w:hAnsi="Book Antiqua" w:cs="Book Antiqua"/>
          <w:b/>
        </w:rPr>
        <w:t>PO</w:t>
      </w:r>
      <w:r>
        <w:rPr>
          <w:rFonts w:ascii="Book Antiqua" w:eastAsia="Book Antiqua" w:hAnsi="Book Antiqua" w:cs="Book Antiqua"/>
          <w:b/>
        </w:rPr>
        <w:t xml:space="preserve"> AKÚ DOBU BUDEME SPRACÚVAŤ VAŠE OSOBNÉ ÚDAJE? </w:t>
      </w:r>
    </w:p>
    <w:p w14:paraId="00000029"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Vaše osobné údaje uchovávame najviac dovtedy, kým je to potrebné na účely, na ktoré sa osobné údaje spracúvajú. Pri uchovávaní osobných údajov sa riadime osobitnými predpismi, ktoré nám stanovujú lehoty uložen</w:t>
      </w:r>
      <w:r>
        <w:rPr>
          <w:rFonts w:ascii="Book Antiqua" w:eastAsia="Book Antiqua" w:hAnsi="Book Antiqua" w:cs="Book Antiqua"/>
        </w:rPr>
        <w:t xml:space="preserve">ia a/alebo základnými zásadami GDPR ohľadom uchovávania a likvidácie osobných údajov.  </w:t>
      </w:r>
    </w:p>
    <w:p w14:paraId="0000002A"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Ak ste nám poskytli vaše údaje na základe súhlasu, budeme ich spracúvať len po dobu platnosti súhlasu, resp. len do jeho odvolania.</w:t>
      </w:r>
    </w:p>
    <w:p w14:paraId="0000002B"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 xml:space="preserve">Vaše osobné údaje vo všeobecnosti </w:t>
      </w:r>
      <w:r>
        <w:rPr>
          <w:rFonts w:ascii="Book Antiqua" w:eastAsia="Book Antiqua" w:hAnsi="Book Antiqua" w:cs="Book Antiqua"/>
          <w:b/>
        </w:rPr>
        <w:t>uc</w:t>
      </w:r>
      <w:r>
        <w:rPr>
          <w:rFonts w:ascii="Book Antiqua" w:eastAsia="Book Antiqua" w:hAnsi="Book Antiqua" w:cs="Book Antiqua"/>
          <w:b/>
        </w:rPr>
        <w:t>hovávame po dobu</w:t>
      </w:r>
      <w:r>
        <w:rPr>
          <w:rFonts w:ascii="Book Antiqua" w:eastAsia="Book Antiqua" w:hAnsi="Book Antiqua" w:cs="Book Antiqua"/>
        </w:rPr>
        <w:t xml:space="preserve"> stanovenú právnymi predpismi (najmä zákonom č. 395/2002 </w:t>
      </w:r>
      <w:proofErr w:type="spellStart"/>
      <w:r>
        <w:rPr>
          <w:rFonts w:ascii="Book Antiqua" w:eastAsia="Book Antiqua" w:hAnsi="Book Antiqua" w:cs="Book Antiqua"/>
        </w:rPr>
        <w:t>Z.z</w:t>
      </w:r>
      <w:proofErr w:type="spellEnd"/>
      <w:r>
        <w:rPr>
          <w:rFonts w:ascii="Book Antiqua" w:eastAsia="Book Antiqua" w:hAnsi="Book Antiqua" w:cs="Book Antiqua"/>
        </w:rPr>
        <w:t>. o archívoch a registratúrach a o doplnení niektorých zákonov) a našim registratúrnym plánom, či po dobu trvania nášho oprávneného záujmu. Vaše údaje budeme uchovávať na dosiahnut</w:t>
      </w:r>
      <w:r>
        <w:rPr>
          <w:rFonts w:ascii="Book Antiqua" w:eastAsia="Book Antiqua" w:hAnsi="Book Antiqua" w:cs="Book Antiqua"/>
        </w:rPr>
        <w:t xml:space="preserve">ie predmetného účelu počas </w:t>
      </w:r>
      <w:r w:rsidRPr="00546B4B">
        <w:rPr>
          <w:rFonts w:ascii="Book Antiqua" w:eastAsia="Book Antiqua" w:hAnsi="Book Antiqua" w:cs="Book Antiqua"/>
        </w:rPr>
        <w:t>10 rokov</w:t>
      </w:r>
      <w:r w:rsidRPr="00546B4B">
        <w:rPr>
          <w:rFonts w:ascii="Book Antiqua" w:eastAsia="Book Antiqua" w:hAnsi="Book Antiqua" w:cs="Book Antiqua"/>
        </w:rPr>
        <w:t>.</w:t>
      </w:r>
      <w:r>
        <w:rPr>
          <w:rFonts w:ascii="Book Antiqua" w:eastAsia="Book Antiqua" w:hAnsi="Book Antiqua" w:cs="Book Antiqua"/>
        </w:rPr>
        <w:t xml:space="preserve"> Vaše údaje nebudeme uchovávať dlhšie ako je to potrebné.  </w:t>
      </w:r>
    </w:p>
    <w:p w14:paraId="0000002C" w14:textId="77777777" w:rsidR="0072331C" w:rsidRDefault="0072331C">
      <w:pPr>
        <w:spacing w:after="0" w:line="240" w:lineRule="auto"/>
        <w:ind w:left="371" w:right="14"/>
        <w:rPr>
          <w:rFonts w:ascii="Book Antiqua" w:eastAsia="Book Antiqua" w:hAnsi="Book Antiqua" w:cs="Book Antiqua"/>
        </w:rPr>
      </w:pPr>
    </w:p>
    <w:p w14:paraId="0000002D" w14:textId="77777777" w:rsidR="0072331C" w:rsidRDefault="00625ACD">
      <w:pPr>
        <w:numPr>
          <w:ilvl w:val="0"/>
          <w:numId w:val="3"/>
        </w:numPr>
        <w:spacing w:after="0" w:line="240" w:lineRule="auto"/>
        <w:ind w:right="6"/>
      </w:pPr>
      <w:r>
        <w:rPr>
          <w:rFonts w:ascii="Book Antiqua" w:eastAsia="Book Antiqua" w:hAnsi="Book Antiqua" w:cs="Book Antiqua"/>
          <w:b/>
        </w:rPr>
        <w:t xml:space="preserve">Z AKÝCH ZDROJOV TIETO INFORMÁCIE POCHÁDZAJÚ? </w:t>
      </w:r>
    </w:p>
    <w:p w14:paraId="0000002E"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 xml:space="preserve">Osobné údaje, ktoré spracúvame, pochádzajú od vás a ktoré ste nám poskytli napríklad v súvislosti s uzatvorením zmluvy alebo ste nám ich oznámili v priebehu našej spolupráce.  </w:t>
      </w:r>
    </w:p>
    <w:p w14:paraId="0000002F"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Osobné údaje o vašich zamestnancoch, či zástupcoch, sme získali od vás na vymed</w:t>
      </w:r>
      <w:r>
        <w:rPr>
          <w:rFonts w:ascii="Book Antiqua" w:eastAsia="Book Antiqua" w:hAnsi="Book Antiqua" w:cs="Book Antiqua"/>
        </w:rPr>
        <w:t xml:space="preserve">zené účely. Keď nám takéto údaje poskytnete, ste povinní dotknuté osoby, ktorých osobné údaje ste nám poskytli, informovať o skutočnostiach ich spracúvania prevádzkovateľom.  </w:t>
      </w:r>
    </w:p>
    <w:p w14:paraId="00000030" w14:textId="77777777" w:rsidR="0072331C" w:rsidRDefault="0072331C">
      <w:pPr>
        <w:spacing w:after="0" w:line="240" w:lineRule="auto"/>
        <w:ind w:right="14"/>
        <w:rPr>
          <w:rFonts w:ascii="Book Antiqua" w:eastAsia="Book Antiqua" w:hAnsi="Book Antiqua" w:cs="Book Antiqua"/>
        </w:rPr>
      </w:pPr>
    </w:p>
    <w:p w14:paraId="00000031" w14:textId="77777777" w:rsidR="0072331C" w:rsidRDefault="00625ACD">
      <w:pPr>
        <w:numPr>
          <w:ilvl w:val="0"/>
          <w:numId w:val="3"/>
        </w:numPr>
        <w:spacing w:after="0" w:line="240" w:lineRule="auto"/>
        <w:ind w:right="6"/>
      </w:pPr>
      <w:r>
        <w:rPr>
          <w:rFonts w:ascii="Book Antiqua" w:eastAsia="Book Antiqua" w:hAnsi="Book Antiqua" w:cs="Book Antiqua"/>
          <w:b/>
        </w:rPr>
        <w:t xml:space="preserve">KTO JE PRÍJEMCOM OSOBNÝCH ÚDAJOV  </w:t>
      </w:r>
    </w:p>
    <w:p w14:paraId="00000032"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Vaše osobné údaje poskytujeme iba v odôvodne</w:t>
      </w:r>
      <w:r>
        <w:rPr>
          <w:rFonts w:ascii="Book Antiqua" w:eastAsia="Book Antiqua" w:hAnsi="Book Antiqua" w:cs="Book Antiqua"/>
        </w:rPr>
        <w:t xml:space="preserve">ných prípadoch a iba v nevyhnutnom rozsahu týmto kategóriám príjemcov:   </w:t>
      </w:r>
    </w:p>
    <w:p w14:paraId="00000033" w14:textId="77777777" w:rsidR="0072331C" w:rsidRDefault="00625ACD">
      <w:pPr>
        <w:numPr>
          <w:ilvl w:val="1"/>
          <w:numId w:val="3"/>
        </w:numPr>
        <w:spacing w:after="0" w:line="240" w:lineRule="auto"/>
        <w:ind w:left="722" w:right="14" w:hanging="361"/>
      </w:pPr>
      <w:r>
        <w:rPr>
          <w:rFonts w:ascii="Book Antiqua" w:eastAsia="Book Antiqua" w:hAnsi="Book Antiqua" w:cs="Book Antiqua"/>
        </w:rPr>
        <w:t>našim zmluvným partnerom, ktorých potrebujeme pre naše bežné obchodné fungovanie a realizáciu zmluvných vzťahov, a to napríklad:</w:t>
      </w:r>
    </w:p>
    <w:p w14:paraId="00000034" w14:textId="77777777" w:rsidR="0072331C" w:rsidRDefault="00625ACD">
      <w:pPr>
        <w:numPr>
          <w:ilvl w:val="2"/>
          <w:numId w:val="3"/>
        </w:numPr>
        <w:spacing w:after="0" w:line="240" w:lineRule="auto"/>
        <w:ind w:right="14" w:hanging="360"/>
      </w:pPr>
      <w:r>
        <w:rPr>
          <w:rFonts w:ascii="Book Antiqua" w:eastAsia="Book Antiqua" w:hAnsi="Book Antiqua" w:cs="Book Antiqua"/>
        </w:rPr>
        <w:t>dodávateľom informačných technológií a poskytovateľom</w:t>
      </w:r>
      <w:r>
        <w:rPr>
          <w:rFonts w:ascii="Book Antiqua" w:eastAsia="Book Antiqua" w:hAnsi="Book Antiqua" w:cs="Book Antiqua"/>
        </w:rPr>
        <w:t xml:space="preserve"> dátových úložísk;</w:t>
      </w:r>
    </w:p>
    <w:p w14:paraId="00000035" w14:textId="77777777" w:rsidR="0072331C" w:rsidRDefault="00625ACD">
      <w:pPr>
        <w:numPr>
          <w:ilvl w:val="2"/>
          <w:numId w:val="3"/>
        </w:numPr>
        <w:spacing w:after="0" w:line="240" w:lineRule="auto"/>
        <w:ind w:right="14" w:hanging="360"/>
      </w:pPr>
      <w:r>
        <w:rPr>
          <w:rFonts w:ascii="Book Antiqua" w:eastAsia="Book Antiqua" w:hAnsi="Book Antiqua" w:cs="Book Antiqua"/>
        </w:rPr>
        <w:t>právnym zástupcom;</w:t>
      </w:r>
    </w:p>
    <w:p w14:paraId="00000036" w14:textId="77777777" w:rsidR="0072331C" w:rsidRDefault="00625ACD">
      <w:pPr>
        <w:numPr>
          <w:ilvl w:val="2"/>
          <w:numId w:val="3"/>
        </w:numPr>
        <w:spacing w:after="0" w:line="240" w:lineRule="auto"/>
        <w:ind w:right="14" w:hanging="360"/>
      </w:pPr>
      <w:r>
        <w:rPr>
          <w:rFonts w:ascii="Book Antiqua" w:eastAsia="Book Antiqua" w:hAnsi="Book Antiqua" w:cs="Book Antiqua"/>
        </w:rPr>
        <w:t>prevádzkovateľovi kamerového systému, poskytovateľovi evidenčného systému.</w:t>
      </w:r>
    </w:p>
    <w:p w14:paraId="00000037" w14:textId="77777777" w:rsidR="0072331C" w:rsidRDefault="00625ACD">
      <w:pPr>
        <w:numPr>
          <w:ilvl w:val="1"/>
          <w:numId w:val="3"/>
        </w:numPr>
        <w:spacing w:after="0" w:line="240" w:lineRule="auto"/>
        <w:ind w:left="722" w:right="14" w:hanging="361"/>
      </w:pPr>
      <w:r>
        <w:rPr>
          <w:rFonts w:ascii="Book Antiqua" w:eastAsia="Book Antiqua" w:hAnsi="Book Antiqua" w:cs="Book Antiqua"/>
        </w:rPr>
        <w:t xml:space="preserve">na administratívne účely v rámci združenia ČESMAD SLOVAKIA; </w:t>
      </w:r>
    </w:p>
    <w:p w14:paraId="00000038" w14:textId="77777777" w:rsidR="0072331C" w:rsidRDefault="00625ACD">
      <w:pPr>
        <w:numPr>
          <w:ilvl w:val="1"/>
          <w:numId w:val="3"/>
        </w:numPr>
        <w:spacing w:after="0" w:line="240" w:lineRule="auto"/>
        <w:ind w:left="722" w:right="14" w:hanging="361"/>
      </w:pPr>
      <w:r>
        <w:rPr>
          <w:rFonts w:ascii="Book Antiqua" w:eastAsia="Book Antiqua" w:hAnsi="Book Antiqua" w:cs="Book Antiqua"/>
        </w:rPr>
        <w:t>iným subjektom v prípadoch, kedy nám právo alebo povinnosť poskytnutia vašich osob</w:t>
      </w:r>
      <w:r>
        <w:rPr>
          <w:rFonts w:ascii="Book Antiqua" w:eastAsia="Book Antiqua" w:hAnsi="Book Antiqua" w:cs="Book Antiqua"/>
        </w:rPr>
        <w:t xml:space="preserve">ných údajov ukladajú právne predpisy, alebo ak je to nutné na ochranu našich oprávnených záujmov (napr. súdom, Polícií a pod.). </w:t>
      </w:r>
    </w:p>
    <w:p w14:paraId="00000039" w14:textId="77777777" w:rsidR="0072331C" w:rsidRDefault="0072331C">
      <w:pPr>
        <w:spacing w:after="0" w:line="240" w:lineRule="auto"/>
        <w:ind w:left="722" w:right="14"/>
        <w:rPr>
          <w:rFonts w:ascii="Book Antiqua" w:eastAsia="Book Antiqua" w:hAnsi="Book Antiqua" w:cs="Book Antiqua"/>
        </w:rPr>
      </w:pPr>
    </w:p>
    <w:p w14:paraId="0000003A" w14:textId="77777777" w:rsidR="0072331C" w:rsidRDefault="00625ACD">
      <w:pPr>
        <w:numPr>
          <w:ilvl w:val="0"/>
          <w:numId w:val="3"/>
        </w:numPr>
        <w:spacing w:after="0" w:line="240" w:lineRule="auto"/>
        <w:ind w:right="6"/>
      </w:pPr>
      <w:r>
        <w:rPr>
          <w:rFonts w:ascii="Book Antiqua" w:eastAsia="Book Antiqua" w:hAnsi="Book Antiqua" w:cs="Book Antiqua"/>
          <w:b/>
        </w:rPr>
        <w:t xml:space="preserve">KTO PATRÍ DO SKUPINY PODNIKOV? </w:t>
      </w:r>
    </w:p>
    <w:p w14:paraId="0000003B"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 xml:space="preserve">Do združenia ČESMAD SLOVAKIA patria :  </w:t>
      </w:r>
    </w:p>
    <w:p w14:paraId="0000003C" w14:textId="77777777" w:rsidR="0072331C" w:rsidRDefault="00625ACD">
      <w:pPr>
        <w:numPr>
          <w:ilvl w:val="2"/>
          <w:numId w:val="5"/>
        </w:numPr>
        <w:spacing w:after="0" w:line="240" w:lineRule="auto"/>
        <w:ind w:right="14" w:hanging="360"/>
      </w:pPr>
      <w:r>
        <w:rPr>
          <w:rFonts w:ascii="Book Antiqua" w:eastAsia="Book Antiqua" w:hAnsi="Book Antiqua" w:cs="Book Antiqua"/>
        </w:rPr>
        <w:t xml:space="preserve">Regionálne pracovisko Bratislava; </w:t>
      </w:r>
    </w:p>
    <w:p w14:paraId="0000003E" w14:textId="77777777" w:rsidR="0072331C" w:rsidRDefault="00625ACD">
      <w:pPr>
        <w:numPr>
          <w:ilvl w:val="2"/>
          <w:numId w:val="5"/>
        </w:numPr>
        <w:spacing w:after="0" w:line="240" w:lineRule="auto"/>
        <w:ind w:right="14" w:hanging="360"/>
      </w:pPr>
      <w:r>
        <w:rPr>
          <w:rFonts w:ascii="Book Antiqua" w:eastAsia="Book Antiqua" w:hAnsi="Book Antiqua" w:cs="Book Antiqua"/>
        </w:rPr>
        <w:t xml:space="preserve">Regionálne pracovisko Banská Bystrica; </w:t>
      </w:r>
    </w:p>
    <w:p w14:paraId="0000003F" w14:textId="77777777" w:rsidR="0072331C" w:rsidRDefault="00625ACD">
      <w:pPr>
        <w:numPr>
          <w:ilvl w:val="2"/>
          <w:numId w:val="5"/>
        </w:numPr>
        <w:spacing w:after="0" w:line="240" w:lineRule="auto"/>
        <w:ind w:right="14" w:hanging="360"/>
      </w:pPr>
      <w:r>
        <w:rPr>
          <w:rFonts w:ascii="Book Antiqua" w:eastAsia="Book Antiqua" w:hAnsi="Book Antiqua" w:cs="Book Antiqua"/>
        </w:rPr>
        <w:t>Regionálne pracovisko Košice;</w:t>
      </w:r>
    </w:p>
    <w:p w14:paraId="00000040" w14:textId="77777777" w:rsidR="0072331C" w:rsidRDefault="00625ACD">
      <w:pPr>
        <w:numPr>
          <w:ilvl w:val="2"/>
          <w:numId w:val="5"/>
        </w:numPr>
        <w:spacing w:after="0" w:line="240" w:lineRule="auto"/>
        <w:ind w:right="14" w:hanging="360"/>
      </w:pPr>
      <w:r>
        <w:rPr>
          <w:rFonts w:ascii="Book Antiqua" w:eastAsia="Book Antiqua" w:hAnsi="Book Antiqua" w:cs="Book Antiqua"/>
        </w:rPr>
        <w:t xml:space="preserve">Česmad </w:t>
      </w:r>
      <w:proofErr w:type="spellStart"/>
      <w:r>
        <w:rPr>
          <w:rFonts w:ascii="Book Antiqua" w:eastAsia="Book Antiqua" w:hAnsi="Book Antiqua" w:cs="Book Antiqua"/>
        </w:rPr>
        <w:t>Assistance</w:t>
      </w:r>
      <w:proofErr w:type="spellEnd"/>
      <w:r>
        <w:rPr>
          <w:rFonts w:ascii="Book Antiqua" w:eastAsia="Book Antiqua" w:hAnsi="Book Antiqua" w:cs="Book Antiqua"/>
        </w:rPr>
        <w:t xml:space="preserve"> a</w:t>
      </w:r>
    </w:p>
    <w:p w14:paraId="00000041" w14:textId="77777777" w:rsidR="0072331C" w:rsidRDefault="00625ACD">
      <w:pPr>
        <w:numPr>
          <w:ilvl w:val="2"/>
          <w:numId w:val="5"/>
        </w:numPr>
        <w:spacing w:after="0" w:line="240" w:lineRule="auto"/>
        <w:ind w:right="14" w:hanging="360"/>
      </w:pPr>
      <w:r>
        <w:rPr>
          <w:rFonts w:ascii="Book Antiqua" w:eastAsia="Book Antiqua" w:hAnsi="Book Antiqua" w:cs="Book Antiqua"/>
        </w:rPr>
        <w:lastRenderedPageBreak/>
        <w:t xml:space="preserve">Motoexpert. </w:t>
      </w:r>
    </w:p>
    <w:p w14:paraId="00000042" w14:textId="77777777" w:rsidR="0072331C" w:rsidRDefault="0072331C">
      <w:pPr>
        <w:spacing w:after="0" w:line="240" w:lineRule="auto"/>
        <w:ind w:left="1081" w:right="14"/>
        <w:rPr>
          <w:rFonts w:ascii="Book Antiqua" w:eastAsia="Book Antiqua" w:hAnsi="Book Antiqua" w:cs="Book Antiqua"/>
        </w:rPr>
      </w:pPr>
    </w:p>
    <w:p w14:paraId="00000043" w14:textId="77777777" w:rsidR="0072331C" w:rsidRDefault="00625ACD">
      <w:pPr>
        <w:numPr>
          <w:ilvl w:val="0"/>
          <w:numId w:val="3"/>
        </w:numPr>
        <w:spacing w:after="0" w:line="240" w:lineRule="auto"/>
        <w:ind w:right="6"/>
      </w:pPr>
      <w:r>
        <w:rPr>
          <w:rFonts w:ascii="Book Antiqua" w:eastAsia="Book Antiqua" w:hAnsi="Book Antiqua" w:cs="Book Antiqua"/>
          <w:b/>
        </w:rPr>
        <w:t xml:space="preserve">PRENOS OSOBNÝCH ÚDAJOV DO TRETÍCH KRAJÍN </w:t>
      </w:r>
    </w:p>
    <w:p w14:paraId="00000044"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 xml:space="preserve">Ak to bude nevyhnutné pre plnenie účelu </w:t>
      </w:r>
      <w:r>
        <w:rPr>
          <w:rFonts w:ascii="Book Antiqua" w:eastAsia="Book Antiqua" w:hAnsi="Book Antiqua" w:cs="Book Antiqua"/>
        </w:rPr>
        <w:t>konkrétnej zmluvy, môže sa v niektorých prípadoch stať (najmä prípady týkajúce sa sprostredkovania poskytnutia víz a prípady týkajúce sa karnetov TIR) , že osobné údaje budú poskytnuté do zahraničia, resp. medzinárodnej organizácií (najmä, nie  však výlučn</w:t>
      </w:r>
      <w:r>
        <w:rPr>
          <w:rFonts w:ascii="Book Antiqua" w:eastAsia="Book Antiqua" w:hAnsi="Book Antiqua" w:cs="Book Antiqua"/>
        </w:rPr>
        <w:t xml:space="preserve">e IRU a jej pridružené orgány). </w:t>
      </w:r>
    </w:p>
    <w:p w14:paraId="00000045"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V prípade, že by sme v budúcnosti poskytovali Vaše osobné údaje do tretích krajín mimo EÚ, ak by sa jednalo o tretie krajiny, ktoré nezaručujú primeranú úroveň ochrany osobných údajov, poskytujeme ďalšie záruky ochrany Vaši</w:t>
      </w:r>
      <w:r>
        <w:rPr>
          <w:rFonts w:ascii="Book Antiqua" w:eastAsia="Book Antiqua" w:hAnsi="Book Antiqua" w:cs="Book Antiqua"/>
        </w:rPr>
        <w:t xml:space="preserve">ch osobných údajov, a to  </w:t>
      </w:r>
    </w:p>
    <w:p w14:paraId="00000046" w14:textId="77777777" w:rsidR="0072331C" w:rsidRDefault="00625ACD">
      <w:pPr>
        <w:numPr>
          <w:ilvl w:val="1"/>
          <w:numId w:val="1"/>
        </w:numPr>
        <w:spacing w:after="0" w:line="240" w:lineRule="auto"/>
        <w:ind w:left="706" w:right="14" w:hanging="345"/>
      </w:pPr>
      <w:r>
        <w:rPr>
          <w:rFonts w:ascii="Book Antiqua" w:eastAsia="Book Antiqua" w:hAnsi="Book Antiqua" w:cs="Book Antiqua"/>
        </w:rPr>
        <w:t xml:space="preserve">štandardné zmluvné doložky ako súčasť zmluvy s obchodným partnerom z tretej krajiny,  </w:t>
      </w:r>
    </w:p>
    <w:p w14:paraId="00000047" w14:textId="77777777" w:rsidR="0072331C" w:rsidRDefault="00625ACD">
      <w:pPr>
        <w:numPr>
          <w:ilvl w:val="1"/>
          <w:numId w:val="1"/>
        </w:numPr>
        <w:spacing w:after="0" w:line="240" w:lineRule="auto"/>
        <w:ind w:left="706" w:right="14" w:hanging="345"/>
      </w:pPr>
      <w:r>
        <w:rPr>
          <w:rFonts w:ascii="Book Antiqua" w:eastAsia="Book Antiqua" w:hAnsi="Book Antiqua" w:cs="Book Antiqua"/>
        </w:rPr>
        <w:t xml:space="preserve">pri jednorazovom prenose alebo objektívnej nemožnosti štandardné zmluvné doložky použiť u príjemcu sa prenos vykonáva len podľa čl. 49 ods. 1 </w:t>
      </w:r>
      <w:r>
        <w:rPr>
          <w:rFonts w:ascii="Book Antiqua" w:eastAsia="Book Antiqua" w:hAnsi="Book Antiqua" w:cs="Book Antiqua"/>
        </w:rPr>
        <w:t xml:space="preserve">písm. b) GDPR, tzn. prenos je nevyhnutný na plnenie zmluvy medzi dotknutou osobou a prevádzkovateľom,  </w:t>
      </w:r>
    </w:p>
    <w:p w14:paraId="00000048" w14:textId="77777777" w:rsidR="0072331C" w:rsidRDefault="00625ACD">
      <w:pPr>
        <w:numPr>
          <w:ilvl w:val="1"/>
          <w:numId w:val="1"/>
        </w:numPr>
        <w:spacing w:after="0" w:line="240" w:lineRule="auto"/>
        <w:ind w:left="706" w:right="14" w:hanging="345"/>
      </w:pPr>
      <w:r>
        <w:rPr>
          <w:rFonts w:ascii="Book Antiqua" w:eastAsia="Book Antiqua" w:hAnsi="Book Antiqua" w:cs="Book Antiqua"/>
        </w:rPr>
        <w:t xml:space="preserve">prenos je nevyhnutný na preukazovanie, uplatňovanie alebo obhajovanie právnych nárokov. </w:t>
      </w:r>
    </w:p>
    <w:p w14:paraId="00000049"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Zoznam tretích krajín, ktoré zaručujú primeranú úroveň ochrany,</w:t>
      </w:r>
      <w:r>
        <w:rPr>
          <w:rFonts w:ascii="Book Antiqua" w:eastAsia="Book Antiqua" w:hAnsi="Book Antiqua" w:cs="Book Antiqua"/>
        </w:rPr>
        <w:t xml:space="preserve"> je uvedený na webovej stránke Úradu na ochranu osobných údajov: </w:t>
      </w:r>
      <w:hyperlink r:id="rId7">
        <w:r>
          <w:rPr>
            <w:rFonts w:ascii="Book Antiqua" w:eastAsia="Book Antiqua" w:hAnsi="Book Antiqua" w:cs="Book Antiqua"/>
            <w:color w:val="0563C1"/>
            <w:u w:val="single"/>
          </w:rPr>
          <w:t>https://dataprotection.gov.sk/uoou/sk/content/prenos-dokrajin-zarucujucich-primeranu-uroven-ochrany</w:t>
        </w:r>
      </w:hyperlink>
      <w:r>
        <w:rPr>
          <w:rFonts w:ascii="Book Antiqua" w:eastAsia="Book Antiqua" w:hAnsi="Book Antiqua" w:cs="Book Antiqua"/>
        </w:rPr>
        <w:t xml:space="preserve"> . Ostatné tretie krajiny sa považujú za krajiny, ktoré nezaručujú primeranú úroveň ochrany. </w:t>
      </w:r>
    </w:p>
    <w:p w14:paraId="0000004A" w14:textId="77777777" w:rsidR="0072331C" w:rsidRDefault="0072331C">
      <w:pPr>
        <w:spacing w:after="0" w:line="240" w:lineRule="auto"/>
        <w:ind w:left="371" w:right="14"/>
        <w:rPr>
          <w:rFonts w:ascii="Book Antiqua" w:eastAsia="Book Antiqua" w:hAnsi="Book Antiqua" w:cs="Book Antiqua"/>
        </w:rPr>
      </w:pPr>
    </w:p>
    <w:p w14:paraId="0000004B" w14:textId="77777777" w:rsidR="0072331C" w:rsidRDefault="00625ACD">
      <w:pPr>
        <w:numPr>
          <w:ilvl w:val="0"/>
          <w:numId w:val="3"/>
        </w:numPr>
        <w:spacing w:after="0" w:line="240" w:lineRule="auto"/>
        <w:ind w:right="6"/>
      </w:pPr>
      <w:r>
        <w:rPr>
          <w:rFonts w:ascii="Book Antiqua" w:eastAsia="Book Antiqua" w:hAnsi="Book Antiqua" w:cs="Book Antiqua"/>
          <w:b/>
        </w:rPr>
        <w:t xml:space="preserve">AKÉ MÁTE PRÁVA PRI SPRACOVANÍ VAŠICH OSOBNÝCH ÚDAJOV? </w:t>
      </w:r>
    </w:p>
    <w:p w14:paraId="0000004C"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n</w:t>
      </w:r>
      <w:r>
        <w:rPr>
          <w:rFonts w:ascii="Book Antiqua" w:eastAsia="Book Antiqua" w:hAnsi="Book Antiqua" w:cs="Book Antiqua"/>
          <w:b/>
        </w:rPr>
        <w:t>a prístup</w:t>
      </w:r>
      <w:r>
        <w:rPr>
          <w:rFonts w:ascii="Book Antiqua" w:eastAsia="Book Antiqua" w:hAnsi="Book Antiqua" w:cs="Book Antiqua"/>
        </w:rPr>
        <w:t xml:space="preserve"> – môžete nás požiadať o prístup k osobným údajom, ktoré o Vás spracúvame. Prevádzkovateľ poskytne aj kópiu spracúvaných osobných údajov.  </w:t>
      </w:r>
    </w:p>
    <w:p w14:paraId="0000004D"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na opravu</w:t>
      </w:r>
      <w:r>
        <w:rPr>
          <w:rFonts w:ascii="Book Antiqua" w:eastAsia="Book Antiqua" w:hAnsi="Book Antiqua" w:cs="Book Antiqua"/>
        </w:rPr>
        <w:t xml:space="preserve"> – môžete nás požiadať o opravu nepresných alebo nekompletných osobných údajov, ktoré o Vás spracúvame. </w:t>
      </w:r>
    </w:p>
    <w:p w14:paraId="0000004E"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na výmaz</w:t>
      </w:r>
      <w:r>
        <w:rPr>
          <w:rFonts w:ascii="Book Antiqua" w:eastAsia="Book Antiqua" w:hAnsi="Book Antiqua" w:cs="Book Antiqua"/>
        </w:rPr>
        <w:t xml:space="preserve"> - môžete nás požiadať, aby sme vymazali vaše osobné údaje, ak dôjde k niektorej z nasledujúcich situácií: </w:t>
      </w:r>
    </w:p>
    <w:p w14:paraId="0000004F" w14:textId="77777777" w:rsidR="0072331C" w:rsidRDefault="00625ACD">
      <w:pPr>
        <w:numPr>
          <w:ilvl w:val="2"/>
          <w:numId w:val="3"/>
        </w:numPr>
        <w:spacing w:after="0" w:line="240" w:lineRule="auto"/>
        <w:ind w:right="14" w:hanging="360"/>
      </w:pPr>
      <w:r>
        <w:rPr>
          <w:rFonts w:ascii="Book Antiqua" w:eastAsia="Book Antiqua" w:hAnsi="Book Antiqua" w:cs="Book Antiqua"/>
        </w:rPr>
        <w:t>osobné údaje už nie sú potreb</w:t>
      </w:r>
      <w:r>
        <w:rPr>
          <w:rFonts w:ascii="Book Antiqua" w:eastAsia="Book Antiqua" w:hAnsi="Book Antiqua" w:cs="Book Antiqua"/>
        </w:rPr>
        <w:t xml:space="preserve">né na účely, na ktoré boli zhromaždené alebo inak spracúvané; </w:t>
      </w:r>
    </w:p>
    <w:p w14:paraId="00000050" w14:textId="77777777" w:rsidR="0072331C" w:rsidRDefault="00625ACD">
      <w:pPr>
        <w:numPr>
          <w:ilvl w:val="2"/>
          <w:numId w:val="3"/>
        </w:numPr>
        <w:spacing w:after="0" w:line="240" w:lineRule="auto"/>
        <w:ind w:right="14" w:hanging="360"/>
      </w:pPr>
      <w:r>
        <w:rPr>
          <w:rFonts w:ascii="Book Antiqua" w:eastAsia="Book Antiqua" w:hAnsi="Book Antiqua" w:cs="Book Antiqua"/>
        </w:rPr>
        <w:t xml:space="preserve">vaše osobné údaje boli spracúvané protiprávne; </w:t>
      </w:r>
    </w:p>
    <w:p w14:paraId="00000051" w14:textId="77777777" w:rsidR="0072331C" w:rsidRDefault="00625ACD">
      <w:pPr>
        <w:numPr>
          <w:ilvl w:val="2"/>
          <w:numId w:val="3"/>
        </w:numPr>
        <w:spacing w:after="0" w:line="240" w:lineRule="auto"/>
        <w:ind w:right="14" w:hanging="360"/>
      </w:pPr>
      <w:r>
        <w:rPr>
          <w:rFonts w:ascii="Book Antiqua" w:eastAsia="Book Antiqua" w:hAnsi="Book Antiqua" w:cs="Book Antiqua"/>
        </w:rPr>
        <w:t>vaše osobné údaje musia byť vymazané k splneniu právnej povinnosti stanovenej v práve Únie alebo členského štátu, ktorá sa na Prevádzkovateľa vzť</w:t>
      </w:r>
      <w:r>
        <w:rPr>
          <w:rFonts w:ascii="Book Antiqua" w:eastAsia="Book Antiqua" w:hAnsi="Book Antiqua" w:cs="Book Antiqua"/>
        </w:rPr>
        <w:t xml:space="preserve">ahuje. </w:t>
      </w:r>
    </w:p>
    <w:p w14:paraId="00000052"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na obmedzenie spracúvania</w:t>
      </w:r>
      <w:r>
        <w:rPr>
          <w:rFonts w:ascii="Book Antiqua" w:eastAsia="Book Antiqua" w:hAnsi="Book Antiqua" w:cs="Book Antiqua"/>
        </w:rPr>
        <w:t xml:space="preserve"> - môžete Prevádzkovateľa požiadať, aby obmedzil spracúvanie vašich osobných údajov, ak dôjde k niektorej z nasledujúcich situácií: </w:t>
      </w:r>
    </w:p>
    <w:p w14:paraId="00000053" w14:textId="77777777" w:rsidR="0072331C" w:rsidRDefault="00625ACD">
      <w:pPr>
        <w:numPr>
          <w:ilvl w:val="2"/>
          <w:numId w:val="3"/>
        </w:numPr>
        <w:spacing w:after="0" w:line="240" w:lineRule="auto"/>
        <w:ind w:right="14" w:hanging="360"/>
      </w:pPr>
      <w:r>
        <w:rPr>
          <w:rFonts w:ascii="Book Antiqua" w:eastAsia="Book Antiqua" w:hAnsi="Book Antiqua" w:cs="Book Antiqua"/>
        </w:rPr>
        <w:t>popreli ste presnosť osobných údajov, a to na dobu potrebnú k tomu, aby Prevádzkovat</w:t>
      </w:r>
      <w:r>
        <w:rPr>
          <w:rFonts w:ascii="Book Antiqua" w:eastAsia="Book Antiqua" w:hAnsi="Book Antiqua" w:cs="Book Antiqua"/>
        </w:rPr>
        <w:t xml:space="preserve">eľ mohol presnosť osobných údajov overiť; </w:t>
      </w:r>
    </w:p>
    <w:p w14:paraId="00000054" w14:textId="77777777" w:rsidR="0072331C" w:rsidRDefault="00625ACD">
      <w:pPr>
        <w:numPr>
          <w:ilvl w:val="2"/>
          <w:numId w:val="3"/>
        </w:numPr>
        <w:spacing w:after="0" w:line="240" w:lineRule="auto"/>
        <w:ind w:right="14" w:hanging="360"/>
      </w:pPr>
      <w:r>
        <w:rPr>
          <w:rFonts w:ascii="Book Antiqua" w:eastAsia="Book Antiqua" w:hAnsi="Book Antiqua" w:cs="Book Antiqua"/>
        </w:rPr>
        <w:t xml:space="preserve">spracovanie vašich osobných údajov je protiprávne, ale odmietate výmaz týchto údajov a namiesto toho žiadate o obmedzenie ich použitia; </w:t>
      </w:r>
    </w:p>
    <w:p w14:paraId="00000055" w14:textId="77777777" w:rsidR="0072331C" w:rsidRDefault="00625ACD">
      <w:pPr>
        <w:numPr>
          <w:ilvl w:val="2"/>
          <w:numId w:val="3"/>
        </w:numPr>
        <w:spacing w:after="0" w:line="240" w:lineRule="auto"/>
        <w:ind w:right="14" w:hanging="360"/>
      </w:pPr>
      <w:r>
        <w:rPr>
          <w:rFonts w:ascii="Book Antiqua" w:eastAsia="Book Antiqua" w:hAnsi="Book Antiqua" w:cs="Book Antiqua"/>
        </w:rPr>
        <w:t xml:space="preserve">Prevádzkovateľ už osobné údaje nepotrebuje na účely spracovania, ale vy ich </w:t>
      </w:r>
      <w:r>
        <w:rPr>
          <w:rFonts w:ascii="Book Antiqua" w:eastAsia="Book Antiqua" w:hAnsi="Book Antiqua" w:cs="Book Antiqua"/>
        </w:rPr>
        <w:t xml:space="preserve">požadujete na určenie, výkon alebo obhajobu právnych nárokov; </w:t>
      </w:r>
    </w:p>
    <w:p w14:paraId="00000056" w14:textId="77777777" w:rsidR="0072331C" w:rsidRDefault="00625ACD">
      <w:pPr>
        <w:numPr>
          <w:ilvl w:val="2"/>
          <w:numId w:val="3"/>
        </w:numPr>
        <w:spacing w:after="0" w:line="240" w:lineRule="auto"/>
        <w:ind w:right="14" w:hanging="360"/>
      </w:pPr>
      <w:r>
        <w:rPr>
          <w:rFonts w:ascii="Book Antiqua" w:eastAsia="Book Antiqua" w:hAnsi="Book Antiqua" w:cs="Book Antiqua"/>
        </w:rPr>
        <w:t xml:space="preserve">vzniesli ste námietku proti spracovaniu vašich osobných údajov podľa čl. 21 ods. 1 GDPR, kým nebude overené, že oprávnené dôvody Prevádzkovateľa prevažujú nad vašimi oprávnenými dôvodmi.  </w:t>
      </w:r>
    </w:p>
    <w:p w14:paraId="00000057"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w:t>
      </w:r>
      <w:r>
        <w:rPr>
          <w:rFonts w:ascii="Book Antiqua" w:eastAsia="Book Antiqua" w:hAnsi="Book Antiqua" w:cs="Book Antiqua"/>
          <w:b/>
        </w:rPr>
        <w:t>o na prenosnosť údajov</w:t>
      </w:r>
      <w:r>
        <w:rPr>
          <w:rFonts w:ascii="Book Antiqua" w:eastAsia="Book Antiqua" w:hAnsi="Book Antiqua" w:cs="Book Antiqua"/>
        </w:rPr>
        <w:t xml:space="preserve"> – ak spracúvame vaše osobné údaje na základe vášho súhlasu alebo preto, že je to nevyhnutné na plnenie zmluvy, ktorej ste zmluvnou stranou,  a zároveň ide o spracúvanie automatizovanými prostriedkami spracúvania, máte právo získať os</w:t>
      </w:r>
      <w:r>
        <w:rPr>
          <w:rFonts w:ascii="Book Antiqua" w:eastAsia="Book Antiqua" w:hAnsi="Book Antiqua" w:cs="Book Antiqua"/>
        </w:rPr>
        <w:t xml:space="preserve">obné údaje, ktoré sa Vás týkajú, a ktoré ste poskytli Prevádzkovateľovi, v štruktúrovanom, bežne používanom a strojovo čitateľnom formáte s tým, že týmto právom nesmú byť nepriaznivo dotknuté práva a slobody iných osôb. </w:t>
      </w:r>
    </w:p>
    <w:p w14:paraId="00000058"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na odvolanie súhlasu</w:t>
      </w:r>
      <w:r>
        <w:rPr>
          <w:rFonts w:ascii="Book Antiqua" w:eastAsia="Book Antiqua" w:hAnsi="Book Antiqua" w:cs="Book Antiqua"/>
        </w:rPr>
        <w:t xml:space="preserve"> – ak je </w:t>
      </w:r>
      <w:r>
        <w:rPr>
          <w:rFonts w:ascii="Book Antiqua" w:eastAsia="Book Antiqua" w:hAnsi="Book Antiqua" w:cs="Book Antiqua"/>
        </w:rPr>
        <w:t xml:space="preserve">spracovanie vašich osobných údajov založené na súhlase, máte právo váš súhlas so spracovaním osobných údajov na účel, na ktorý ste dali súhlas, kedykoľvek odvolať. </w:t>
      </w:r>
    </w:p>
    <w:p w14:paraId="00000059"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vzniesť námietku</w:t>
      </w:r>
      <w:r>
        <w:rPr>
          <w:rFonts w:ascii="Book Antiqua" w:eastAsia="Book Antiqua" w:hAnsi="Book Antiqua" w:cs="Book Antiqua"/>
        </w:rPr>
        <w:t xml:space="preserve"> – môžete kedykoľvek vzniesť námietku proti spracovaniu vašich osobný</w:t>
      </w:r>
      <w:r>
        <w:rPr>
          <w:rFonts w:ascii="Book Antiqua" w:eastAsia="Book Antiqua" w:hAnsi="Book Antiqua" w:cs="Book Antiqua"/>
        </w:rPr>
        <w:t xml:space="preserve">ch údajov u Prevádzkovateľa na účely priameho marketingu vykonávaného na základe </w:t>
      </w:r>
      <w:r>
        <w:rPr>
          <w:rFonts w:ascii="Book Antiqua" w:eastAsia="Book Antiqua" w:hAnsi="Book Antiqua" w:cs="Book Antiqua"/>
        </w:rPr>
        <w:lastRenderedPageBreak/>
        <w:t xml:space="preserve">oprávneného záujmu Prevádzkovateľa a vždy vtedy, keď vaše osobné údaje spracúvame na základe oprávneného záujmu alebo verejného záujmu, vrátane profilovania.  </w:t>
      </w:r>
    </w:p>
    <w:p w14:paraId="0000005A" w14:textId="77777777" w:rsidR="0072331C" w:rsidRDefault="00625ACD">
      <w:pPr>
        <w:numPr>
          <w:ilvl w:val="1"/>
          <w:numId w:val="3"/>
        </w:numPr>
        <w:spacing w:after="0" w:line="240" w:lineRule="auto"/>
        <w:ind w:left="722" w:right="14" w:hanging="361"/>
      </w:pPr>
      <w:r>
        <w:rPr>
          <w:rFonts w:ascii="Book Antiqua" w:eastAsia="Book Antiqua" w:hAnsi="Book Antiqua" w:cs="Book Antiqua"/>
          <w:b/>
        </w:rPr>
        <w:t>právo podať sťa</w:t>
      </w:r>
      <w:r>
        <w:rPr>
          <w:rFonts w:ascii="Book Antiqua" w:eastAsia="Book Antiqua" w:hAnsi="Book Antiqua" w:cs="Book Antiqua"/>
          <w:b/>
        </w:rPr>
        <w:t>žnosť</w:t>
      </w:r>
      <w:r>
        <w:rPr>
          <w:rFonts w:ascii="Book Antiqua" w:eastAsia="Book Antiqua" w:hAnsi="Book Antiqua" w:cs="Book Antiqua"/>
        </w:rPr>
        <w:t xml:space="preserve"> – máte právo podať sťažnosť u </w:t>
      </w:r>
      <w:proofErr w:type="spellStart"/>
      <w:r>
        <w:rPr>
          <w:rFonts w:ascii="Book Antiqua" w:eastAsia="Book Antiqua" w:hAnsi="Book Antiqua" w:cs="Book Antiqua"/>
        </w:rPr>
        <w:t>dozorujúceho</w:t>
      </w:r>
      <w:proofErr w:type="spellEnd"/>
      <w:r>
        <w:rPr>
          <w:rFonts w:ascii="Book Antiqua" w:eastAsia="Book Antiqua" w:hAnsi="Book Antiqua" w:cs="Book Antiqua"/>
        </w:rPr>
        <w:t xml:space="preserve"> orgánu, ktorým je Úrad na ochranu osobných údajov Slovenskej republiky, Hraničná 12, 820 07 Bratislava 27, </w:t>
      </w:r>
      <w:hyperlink r:id="rId8">
        <w:r>
          <w:rPr>
            <w:rFonts w:ascii="Book Antiqua" w:eastAsia="Book Antiqua" w:hAnsi="Book Antiqua" w:cs="Book Antiqua"/>
            <w:color w:val="0563C1"/>
            <w:u w:val="single"/>
          </w:rPr>
          <w:t>www.uoou.sk</w:t>
        </w:r>
      </w:hyperlink>
      <w:hyperlink r:id="rId9">
        <w:r>
          <w:rPr>
            <w:rFonts w:ascii="Book Antiqua" w:eastAsia="Book Antiqua" w:hAnsi="Book Antiqua" w:cs="Book Antiqua"/>
          </w:rPr>
          <w:t>.</w:t>
        </w:r>
      </w:hyperlink>
      <w:r>
        <w:rPr>
          <w:rFonts w:ascii="Book Antiqua" w:eastAsia="Book Antiqua" w:hAnsi="Book Antiqua" w:cs="Book Antiqua"/>
        </w:rPr>
        <w:t xml:space="preserve">  </w:t>
      </w:r>
    </w:p>
    <w:p w14:paraId="0000005B" w14:textId="77777777" w:rsidR="0072331C" w:rsidRDefault="0072331C">
      <w:pPr>
        <w:spacing w:after="0" w:line="240" w:lineRule="auto"/>
        <w:ind w:left="722" w:right="14"/>
        <w:rPr>
          <w:rFonts w:ascii="Book Antiqua" w:eastAsia="Book Antiqua" w:hAnsi="Book Antiqua" w:cs="Book Antiqua"/>
        </w:rPr>
      </w:pPr>
    </w:p>
    <w:p w14:paraId="0000005C"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Dotknu</w:t>
      </w:r>
      <w:r>
        <w:rPr>
          <w:rFonts w:ascii="Book Antiqua" w:eastAsia="Book Antiqua" w:hAnsi="Book Antiqua" w:cs="Book Antiqua"/>
        </w:rPr>
        <w:t xml:space="preserve">tá osoba  si môže uplatniť svoje práva ústne, písomne alebo elektronicky, cez vyššie uvedené kontaktné údaje. Ak dotknutá osoba požiada o výkon práva, je povinná prevádzkovateľovi preukázať svoju totožnosť.  </w:t>
      </w:r>
    </w:p>
    <w:p w14:paraId="0000005D" w14:textId="77777777" w:rsidR="0072331C" w:rsidRDefault="0072331C">
      <w:pPr>
        <w:spacing w:after="0" w:line="240" w:lineRule="auto"/>
        <w:ind w:left="371" w:right="14"/>
        <w:rPr>
          <w:rFonts w:ascii="Book Antiqua" w:eastAsia="Book Antiqua" w:hAnsi="Book Antiqua" w:cs="Book Antiqua"/>
        </w:rPr>
      </w:pPr>
    </w:p>
    <w:p w14:paraId="0000005E" w14:textId="77777777" w:rsidR="0072331C" w:rsidRDefault="00625ACD">
      <w:pPr>
        <w:numPr>
          <w:ilvl w:val="0"/>
          <w:numId w:val="3"/>
        </w:numPr>
        <w:spacing w:after="0" w:line="240" w:lineRule="auto"/>
        <w:ind w:right="6"/>
      </w:pPr>
      <w:r>
        <w:rPr>
          <w:rFonts w:ascii="Book Antiqua" w:eastAsia="Book Antiqua" w:hAnsi="Book Antiqua" w:cs="Book Antiqua"/>
          <w:b/>
        </w:rPr>
        <w:t xml:space="preserve">NA KOHO SA V PRÍPADE DOTAZOV MÔŽEM OBRÁTIŤ? </w:t>
      </w:r>
    </w:p>
    <w:p w14:paraId="0000005F"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P</w:t>
      </w:r>
      <w:r>
        <w:rPr>
          <w:rFonts w:ascii="Book Antiqua" w:eastAsia="Book Antiqua" w:hAnsi="Book Antiqua" w:cs="Book Antiqua"/>
        </w:rPr>
        <w:t xml:space="preserve">revádzkovateľom Vašich osobných údajov je združenie ČESMAD SLOVAKIA.  </w:t>
      </w:r>
    </w:p>
    <w:p w14:paraId="00000060"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 xml:space="preserve">V prípade, že máte záujem uplatniť svoje práva dotknutej osoby, alebo máte otázku alebo podnet vo veci ochrany osobných údajov, obráťte sa na osobu zodpovednú za ochranu osobných údajov prostredníctvom uvedených spoločných kontaktných údajov: </w:t>
      </w:r>
    </w:p>
    <w:p w14:paraId="00000061" w14:textId="77777777" w:rsidR="0072331C" w:rsidRDefault="00625ACD">
      <w:pPr>
        <w:numPr>
          <w:ilvl w:val="2"/>
          <w:numId w:val="4"/>
        </w:numPr>
        <w:spacing w:after="0" w:line="240" w:lineRule="auto"/>
        <w:ind w:right="14" w:hanging="360"/>
      </w:pPr>
      <w:r>
        <w:rPr>
          <w:rFonts w:ascii="Book Antiqua" w:eastAsia="Book Antiqua" w:hAnsi="Book Antiqua" w:cs="Book Antiqua"/>
        </w:rPr>
        <w:t>Prostredníct</w:t>
      </w:r>
      <w:r>
        <w:rPr>
          <w:rFonts w:ascii="Book Antiqua" w:eastAsia="Book Antiqua" w:hAnsi="Book Antiqua" w:cs="Book Antiqua"/>
        </w:rPr>
        <w:t xml:space="preserve">vom emailu na: </w:t>
      </w:r>
      <w:r>
        <w:rPr>
          <w:rFonts w:ascii="Book Antiqua" w:eastAsia="Book Antiqua" w:hAnsi="Book Antiqua" w:cs="Book Antiqua"/>
        </w:rPr>
        <w:tab/>
      </w:r>
      <w:r>
        <w:rPr>
          <w:rFonts w:ascii="Book Antiqua" w:eastAsia="Book Antiqua" w:hAnsi="Book Antiqua" w:cs="Book Antiqua"/>
        </w:rPr>
        <w:tab/>
      </w:r>
      <w:hyperlink r:id="rId10">
        <w:r>
          <w:rPr>
            <w:rFonts w:ascii="Book Antiqua" w:eastAsia="Book Antiqua" w:hAnsi="Book Antiqua" w:cs="Book Antiqua"/>
            <w:color w:val="0563C1"/>
            <w:u w:val="single"/>
          </w:rPr>
          <w:t>gdpr@cesmad.sk</w:t>
        </w:r>
      </w:hyperlink>
      <w:r>
        <w:rPr>
          <w:rFonts w:ascii="Book Antiqua" w:eastAsia="Book Antiqua" w:hAnsi="Book Antiqua" w:cs="Book Antiqua"/>
        </w:rPr>
        <w:t xml:space="preserve"> </w:t>
      </w:r>
    </w:p>
    <w:p w14:paraId="00000062" w14:textId="187979C8" w:rsidR="0072331C" w:rsidRDefault="00625ACD">
      <w:pPr>
        <w:numPr>
          <w:ilvl w:val="2"/>
          <w:numId w:val="4"/>
        </w:numPr>
        <w:spacing w:after="0" w:line="240" w:lineRule="auto"/>
        <w:ind w:right="14" w:hanging="360"/>
      </w:pPr>
      <w:r>
        <w:rPr>
          <w:rFonts w:ascii="Book Antiqua" w:eastAsia="Book Antiqua" w:hAnsi="Book Antiqua" w:cs="Book Antiqua"/>
        </w:rPr>
        <w:t xml:space="preserve">Písomne na adrese spoločnosti: </w:t>
      </w:r>
      <w:r>
        <w:rPr>
          <w:rFonts w:ascii="Book Antiqua" w:eastAsia="Book Antiqua" w:hAnsi="Book Antiqua" w:cs="Book Antiqua"/>
        </w:rPr>
        <w:tab/>
      </w:r>
      <w:r>
        <w:rPr>
          <w:rFonts w:ascii="Book Antiqua" w:eastAsia="Book Antiqua" w:hAnsi="Book Antiqua" w:cs="Book Antiqua"/>
        </w:rPr>
        <w:tab/>
      </w:r>
      <w:proofErr w:type="spellStart"/>
      <w:r w:rsidR="00546B4B">
        <w:rPr>
          <w:rFonts w:ascii="Book Antiqua" w:hAnsi="Book Antiqua"/>
        </w:rPr>
        <w:t>Galvaniho</w:t>
      </w:r>
      <w:proofErr w:type="spellEnd"/>
      <w:r w:rsidR="00546B4B">
        <w:rPr>
          <w:rFonts w:ascii="Book Antiqua" w:hAnsi="Book Antiqua"/>
        </w:rPr>
        <w:t xml:space="preserve"> 15/C</w:t>
      </w:r>
      <w:r w:rsidR="00546B4B" w:rsidRPr="00482912">
        <w:rPr>
          <w:rFonts w:ascii="Book Antiqua" w:hAnsi="Book Antiqua"/>
        </w:rPr>
        <w:t xml:space="preserve">  82</w:t>
      </w:r>
      <w:r w:rsidR="00546B4B">
        <w:rPr>
          <w:rFonts w:ascii="Book Antiqua" w:hAnsi="Book Antiqua"/>
        </w:rPr>
        <w:t xml:space="preserve">1 04 </w:t>
      </w:r>
      <w:r w:rsidR="00546B4B" w:rsidRPr="00482912">
        <w:rPr>
          <w:rFonts w:ascii="Book Antiqua" w:hAnsi="Book Antiqua"/>
        </w:rPr>
        <w:t>Bratislava</w:t>
      </w:r>
    </w:p>
    <w:p w14:paraId="00000063"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V prípade, že si dotknutá osoba uplatňuje niektoré z vyššie uvedených práv dotknutej osoby podľa GDPR a z podanej žiad</w:t>
      </w:r>
      <w:r>
        <w:rPr>
          <w:rFonts w:ascii="Book Antiqua" w:eastAsia="Book Antiqua" w:hAnsi="Book Antiqua" w:cs="Book Antiqua"/>
        </w:rPr>
        <w:t>osti nie je možné overiť totožnosť žiadateľa alebo v prípade, že prevádzkovateľ má oprávnené pochybnosti v súvislosti s totožnosťou osoby, ktorá podáva žiadosť, Prevádzkovateľ si vyhradzuje právo túto osobu požiadať o poskytnutie dodatočných informácií pot</w:t>
      </w:r>
      <w:r>
        <w:rPr>
          <w:rFonts w:ascii="Book Antiqua" w:eastAsia="Book Antiqua" w:hAnsi="Book Antiqua" w:cs="Book Antiqua"/>
        </w:rPr>
        <w:t xml:space="preserve">rebných na potvrdenie totožnosti osoby uplatňujúcej danú žiadosť. </w:t>
      </w:r>
    </w:p>
    <w:p w14:paraId="00000064" w14:textId="77777777" w:rsidR="0072331C" w:rsidRDefault="0072331C">
      <w:pPr>
        <w:spacing w:after="0" w:line="240" w:lineRule="auto"/>
        <w:ind w:left="371" w:right="14"/>
        <w:rPr>
          <w:rFonts w:ascii="Book Antiqua" w:eastAsia="Book Antiqua" w:hAnsi="Book Antiqua" w:cs="Book Antiqua"/>
        </w:rPr>
      </w:pPr>
    </w:p>
    <w:p w14:paraId="00000065" w14:textId="77777777" w:rsidR="0072331C" w:rsidRDefault="00625ACD">
      <w:pPr>
        <w:numPr>
          <w:ilvl w:val="0"/>
          <w:numId w:val="3"/>
        </w:numPr>
        <w:spacing w:after="0" w:line="240" w:lineRule="auto"/>
        <w:ind w:right="6"/>
      </w:pPr>
      <w:r>
        <w:rPr>
          <w:rFonts w:ascii="Book Antiqua" w:eastAsia="Book Antiqua" w:hAnsi="Book Antiqua" w:cs="Book Antiqua"/>
          <w:b/>
        </w:rPr>
        <w:t xml:space="preserve">AKO ČASTO AKTUALIZUJEME TÚTO INFORMÁCIU? </w:t>
      </w:r>
    </w:p>
    <w:p w14:paraId="00000066" w14:textId="77777777" w:rsidR="0072331C" w:rsidRDefault="00625ACD">
      <w:pPr>
        <w:spacing w:after="0" w:line="240" w:lineRule="auto"/>
        <w:ind w:left="371" w:right="14"/>
        <w:rPr>
          <w:rFonts w:ascii="Book Antiqua" w:eastAsia="Book Antiqua" w:hAnsi="Book Antiqua" w:cs="Book Antiqua"/>
        </w:rPr>
      </w:pPr>
      <w:r>
        <w:rPr>
          <w:rFonts w:ascii="Book Antiqua" w:eastAsia="Book Antiqua" w:hAnsi="Book Antiqua" w:cs="Book Antiqua"/>
        </w:rPr>
        <w:t>Túto informáciu o spracúvaní osobných údajov kontrolujeme a môžeme ju príležitostne meniť (najmä s cieľom dodržať súlad s právnymi predpismi a pos</w:t>
      </w:r>
      <w:r>
        <w:rPr>
          <w:rFonts w:ascii="Book Antiqua" w:eastAsia="Book Antiqua" w:hAnsi="Book Antiqua" w:cs="Book Antiqua"/>
        </w:rPr>
        <w:t xml:space="preserve">tupmi ochrany osobných údajov). Aktualizované verzie budú k dispozícii na našom webovom sídle </w:t>
      </w:r>
      <w:hyperlink r:id="rId11">
        <w:r>
          <w:rPr>
            <w:rFonts w:ascii="Book Antiqua" w:eastAsia="Book Antiqua" w:hAnsi="Book Antiqua" w:cs="Book Antiqua"/>
            <w:color w:val="0563C1"/>
            <w:u w:val="single"/>
          </w:rPr>
          <w:t>www.cesmad.sk</w:t>
        </w:r>
      </w:hyperlink>
      <w:r>
        <w:rPr>
          <w:rFonts w:ascii="Book Antiqua" w:eastAsia="Book Antiqua" w:hAnsi="Book Antiqua" w:cs="Book Antiqua"/>
        </w:rPr>
        <w:t xml:space="preserve">. </w:t>
      </w:r>
    </w:p>
    <w:sectPr w:rsidR="0072331C">
      <w:headerReference w:type="even" r:id="rId12"/>
      <w:headerReference w:type="default" r:id="rId13"/>
      <w:footerReference w:type="even" r:id="rId14"/>
      <w:footerReference w:type="default" r:id="rId15"/>
      <w:headerReference w:type="first" r:id="rId16"/>
      <w:footerReference w:type="first" r:id="rId17"/>
      <w:pgSz w:w="11910" w:h="16845"/>
      <w:pgMar w:top="1463" w:right="1410" w:bottom="1716" w:left="1412" w:header="708" w:footer="7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0CD7" w14:textId="77777777" w:rsidR="00625ACD" w:rsidRDefault="00625ACD">
      <w:pPr>
        <w:spacing w:after="0" w:line="240" w:lineRule="auto"/>
      </w:pPr>
      <w:r>
        <w:separator/>
      </w:r>
    </w:p>
  </w:endnote>
  <w:endnote w:type="continuationSeparator" w:id="0">
    <w:p w14:paraId="1C56A132" w14:textId="77777777" w:rsidR="00625ACD" w:rsidRDefault="0062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72331C" w:rsidRDefault="00625ACD">
    <w:pPr>
      <w:spacing w:after="0" w:line="259" w:lineRule="auto"/>
      <w:ind w:left="0" w:right="-2"/>
      <w:jc w:val="right"/>
    </w:pPr>
    <w:r>
      <w:fldChar w:fldCharType="begin"/>
    </w:r>
    <w:r>
      <w:instrText>PAGE</w:instrText>
    </w:r>
    <w:r>
      <w:fldChar w:fldCharType="separate"/>
    </w:r>
    <w:r>
      <w:fldChar w:fldCharType="end"/>
    </w:r>
    <w:r>
      <w:t xml:space="preserve"> </w:t>
    </w:r>
    <w:r>
      <w:t xml:space="preserve">/ </w:t>
    </w:r>
    <w:r>
      <w:fldChar w:fldCharType="begin"/>
    </w:r>
    <w:r>
      <w:instrText>NUMPAGES</w:instrText>
    </w:r>
    <w:r>
      <w:fldChar w:fldCharType="separate"/>
    </w:r>
    <w:r>
      <w:fldChar w:fldCharType="end"/>
    </w:r>
    <w:r>
      <w:t xml:space="preserve"> </w:t>
    </w:r>
  </w:p>
  <w:p w14:paraId="0000006B" w14:textId="77777777" w:rsidR="0072331C" w:rsidRDefault="00625ACD">
    <w:pPr>
      <w:spacing w:after="0" w:line="259" w:lineRule="auto"/>
      <w:ind w:left="0" w:right="-53"/>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1726DC21" w:rsidR="0072331C" w:rsidRDefault="00625ACD">
    <w:pPr>
      <w:spacing w:after="0" w:line="259" w:lineRule="auto"/>
      <w:ind w:left="0" w:right="-2"/>
      <w:jc w:val="right"/>
      <w:rPr>
        <w:rFonts w:ascii="Book Antiqua" w:eastAsia="Book Antiqua" w:hAnsi="Book Antiqua" w:cs="Book Antiqua"/>
        <w:sz w:val="18"/>
        <w:szCs w:val="18"/>
      </w:rPr>
    </w:pPr>
    <w:r>
      <w:rPr>
        <w:rFonts w:ascii="Book Antiqua" w:eastAsia="Book Antiqua" w:hAnsi="Book Antiqua" w:cs="Book Antiqua"/>
        <w:sz w:val="18"/>
        <w:szCs w:val="18"/>
      </w:rPr>
      <w:fldChar w:fldCharType="begin"/>
    </w:r>
    <w:r>
      <w:rPr>
        <w:rFonts w:ascii="Book Antiqua" w:eastAsia="Book Antiqua" w:hAnsi="Book Antiqua" w:cs="Book Antiqua"/>
        <w:sz w:val="18"/>
        <w:szCs w:val="18"/>
      </w:rPr>
      <w:instrText>PAGE</w:instrText>
    </w:r>
    <w:r>
      <w:rPr>
        <w:rFonts w:ascii="Book Antiqua" w:eastAsia="Book Antiqua" w:hAnsi="Book Antiqua" w:cs="Book Antiqua"/>
        <w:sz w:val="18"/>
        <w:szCs w:val="18"/>
      </w:rPr>
      <w:fldChar w:fldCharType="separate"/>
    </w:r>
    <w:r w:rsidR="00546B4B">
      <w:rPr>
        <w:rFonts w:ascii="Book Antiqua" w:eastAsia="Book Antiqua" w:hAnsi="Book Antiqua" w:cs="Book Antiqua"/>
        <w:noProof/>
        <w:sz w:val="18"/>
        <w:szCs w:val="18"/>
      </w:rPr>
      <w:t>1</w:t>
    </w:r>
    <w:r>
      <w:rPr>
        <w:rFonts w:ascii="Book Antiqua" w:eastAsia="Book Antiqua" w:hAnsi="Book Antiqua" w:cs="Book Antiqua"/>
        <w:sz w:val="18"/>
        <w:szCs w:val="18"/>
      </w:rPr>
      <w:fldChar w:fldCharType="end"/>
    </w:r>
    <w:r>
      <w:rPr>
        <w:rFonts w:ascii="Book Antiqua" w:eastAsia="Book Antiqua" w:hAnsi="Book Antiqua" w:cs="Book Antiqua"/>
        <w:sz w:val="18"/>
        <w:szCs w:val="18"/>
      </w:rPr>
      <w:t xml:space="preserve"> / </w:t>
    </w:r>
    <w:r>
      <w:rPr>
        <w:rFonts w:ascii="Book Antiqua" w:eastAsia="Book Antiqua" w:hAnsi="Book Antiqua" w:cs="Book Antiqua"/>
        <w:sz w:val="18"/>
        <w:szCs w:val="18"/>
      </w:rPr>
      <w:fldChar w:fldCharType="begin"/>
    </w:r>
    <w:r>
      <w:rPr>
        <w:rFonts w:ascii="Book Antiqua" w:eastAsia="Book Antiqua" w:hAnsi="Book Antiqua" w:cs="Book Antiqua"/>
        <w:sz w:val="18"/>
        <w:szCs w:val="18"/>
      </w:rPr>
      <w:instrText>NUMPAGES</w:instrText>
    </w:r>
    <w:r>
      <w:rPr>
        <w:rFonts w:ascii="Book Antiqua" w:eastAsia="Book Antiqua" w:hAnsi="Book Antiqua" w:cs="Book Antiqua"/>
        <w:sz w:val="18"/>
        <w:szCs w:val="18"/>
      </w:rPr>
      <w:fldChar w:fldCharType="separate"/>
    </w:r>
    <w:r w:rsidR="00546B4B">
      <w:rPr>
        <w:rFonts w:ascii="Book Antiqua" w:eastAsia="Book Antiqua" w:hAnsi="Book Antiqua" w:cs="Book Antiqua"/>
        <w:noProof/>
        <w:sz w:val="18"/>
        <w:szCs w:val="18"/>
      </w:rPr>
      <w:t>2</w:t>
    </w:r>
    <w:r>
      <w:rPr>
        <w:rFonts w:ascii="Book Antiqua" w:eastAsia="Book Antiqua" w:hAnsi="Book Antiqua" w:cs="Book Antiqua"/>
        <w:sz w:val="18"/>
        <w:szCs w:val="18"/>
      </w:rPr>
      <w:fldChar w:fldCharType="end"/>
    </w:r>
    <w:r>
      <w:rPr>
        <w:rFonts w:ascii="Book Antiqua" w:eastAsia="Book Antiqua" w:hAnsi="Book Antiqua" w:cs="Book Antiqua"/>
        <w:sz w:val="18"/>
        <w:szCs w:val="18"/>
      </w:rPr>
      <w:t xml:space="preserve"> </w:t>
    </w:r>
  </w:p>
  <w:p w14:paraId="0000006F" w14:textId="77777777" w:rsidR="0072331C" w:rsidRDefault="00625ACD">
    <w:pPr>
      <w:spacing w:after="0" w:line="259" w:lineRule="auto"/>
      <w:ind w:left="0" w:right="-53"/>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72331C" w:rsidRDefault="00625ACD">
    <w:pPr>
      <w:spacing w:after="0" w:line="259" w:lineRule="auto"/>
      <w:ind w:left="0" w:right="-2"/>
      <w:jc w:val="right"/>
    </w:pPr>
    <w:r>
      <w:fldChar w:fldCharType="begin"/>
    </w:r>
    <w:r>
      <w:instrText>PAGE</w:instrText>
    </w:r>
    <w:r>
      <w:fldChar w:fldCharType="separate"/>
    </w:r>
    <w:r>
      <w:fldChar w:fldCharType="end"/>
    </w:r>
    <w:r>
      <w:t xml:space="preserve"> </w:t>
    </w:r>
    <w:r>
      <w:t xml:space="preserve">/ </w:t>
    </w:r>
    <w:r>
      <w:fldChar w:fldCharType="begin"/>
    </w:r>
    <w:r>
      <w:instrText>NUMPAGES</w:instrText>
    </w:r>
    <w:r>
      <w:fldChar w:fldCharType="separate"/>
    </w:r>
    <w:r>
      <w:fldChar w:fldCharType="end"/>
    </w:r>
    <w:r>
      <w:t xml:space="preserve"> </w:t>
    </w:r>
  </w:p>
  <w:p w14:paraId="0000006D" w14:textId="77777777" w:rsidR="0072331C" w:rsidRDefault="00625ACD">
    <w:pPr>
      <w:spacing w:after="0" w:line="259" w:lineRule="auto"/>
      <w:ind w:left="0" w:right="-53"/>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41E3" w14:textId="77777777" w:rsidR="00625ACD" w:rsidRDefault="00625ACD">
      <w:pPr>
        <w:spacing w:after="0" w:line="240" w:lineRule="auto"/>
      </w:pPr>
      <w:r>
        <w:separator/>
      </w:r>
    </w:p>
  </w:footnote>
  <w:footnote w:type="continuationSeparator" w:id="0">
    <w:p w14:paraId="4BACCB72" w14:textId="77777777" w:rsidR="00625ACD" w:rsidRDefault="00625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72331C" w:rsidRDefault="0072331C">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72331C" w:rsidRDefault="0072331C">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72331C" w:rsidRDefault="0072331C">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AC"/>
    <w:multiLevelType w:val="multilevel"/>
    <w:tmpl w:val="9CA4B34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1081" w:hanging="1081"/>
      </w:pPr>
      <w:rPr>
        <w:rFonts w:ascii="Book Antiqua" w:eastAsia="Book Antiqua" w:hAnsi="Book Antiqua" w:cs="Book Antiqua"/>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1BBE70A8"/>
    <w:multiLevelType w:val="multilevel"/>
    <w:tmpl w:val="6BA28FB4"/>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1081" w:hanging="1081"/>
      </w:pPr>
      <w:rPr>
        <w:rFonts w:ascii="Book Antiqua" w:eastAsia="Book Antiqua" w:hAnsi="Book Antiqua" w:cs="Book Antiqua"/>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3E2A0402"/>
    <w:multiLevelType w:val="multilevel"/>
    <w:tmpl w:val="C0225F7C"/>
    <w:lvl w:ilvl="0">
      <w:start w:val="1"/>
      <w:numFmt w:val="upperRoman"/>
      <w:lvlText w:val="%1."/>
      <w:lvlJc w:val="left"/>
      <w:pPr>
        <w:ind w:left="706" w:hanging="720"/>
      </w:pPr>
      <w:rPr>
        <w:u w:val="single"/>
      </w:rPr>
    </w:lvl>
    <w:lvl w:ilvl="1">
      <w:start w:val="1"/>
      <w:numFmt w:val="lowerLetter"/>
      <w:lvlText w:val="%2."/>
      <w:lvlJc w:val="left"/>
      <w:pPr>
        <w:ind w:left="1066" w:hanging="360"/>
      </w:pPr>
    </w:lvl>
    <w:lvl w:ilvl="2">
      <w:start w:val="1"/>
      <w:numFmt w:val="lowerRoman"/>
      <w:lvlText w:val="%3."/>
      <w:lvlJc w:val="right"/>
      <w:pPr>
        <w:ind w:left="1786" w:hanging="180"/>
      </w:pPr>
    </w:lvl>
    <w:lvl w:ilvl="3">
      <w:start w:val="1"/>
      <w:numFmt w:val="decimal"/>
      <w:lvlText w:val="%4."/>
      <w:lvlJc w:val="left"/>
      <w:pPr>
        <w:ind w:left="2506" w:hanging="360"/>
      </w:pPr>
    </w:lvl>
    <w:lvl w:ilvl="4">
      <w:start w:val="1"/>
      <w:numFmt w:val="lowerLetter"/>
      <w:lvlText w:val="%5."/>
      <w:lvlJc w:val="left"/>
      <w:pPr>
        <w:ind w:left="3226" w:hanging="360"/>
      </w:pPr>
    </w:lvl>
    <w:lvl w:ilvl="5">
      <w:start w:val="1"/>
      <w:numFmt w:val="lowerRoman"/>
      <w:lvlText w:val="%6."/>
      <w:lvlJc w:val="right"/>
      <w:pPr>
        <w:ind w:left="3946" w:hanging="180"/>
      </w:pPr>
    </w:lvl>
    <w:lvl w:ilvl="6">
      <w:start w:val="1"/>
      <w:numFmt w:val="decimal"/>
      <w:lvlText w:val="%7."/>
      <w:lvlJc w:val="left"/>
      <w:pPr>
        <w:ind w:left="4666" w:hanging="360"/>
      </w:pPr>
    </w:lvl>
    <w:lvl w:ilvl="7">
      <w:start w:val="1"/>
      <w:numFmt w:val="lowerLetter"/>
      <w:lvlText w:val="%8."/>
      <w:lvlJc w:val="left"/>
      <w:pPr>
        <w:ind w:left="5386" w:hanging="360"/>
      </w:pPr>
    </w:lvl>
    <w:lvl w:ilvl="8">
      <w:start w:val="1"/>
      <w:numFmt w:val="lowerRoman"/>
      <w:lvlText w:val="%9."/>
      <w:lvlJc w:val="right"/>
      <w:pPr>
        <w:ind w:left="6106" w:hanging="180"/>
      </w:pPr>
    </w:lvl>
  </w:abstractNum>
  <w:abstractNum w:abstractNumId="3" w15:restartNumberingAfterBreak="0">
    <w:nsid w:val="4E282935"/>
    <w:multiLevelType w:val="multilevel"/>
    <w:tmpl w:val="2F02E368"/>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Roman"/>
      <w:lvlText w:val="(%2)"/>
      <w:lvlJc w:val="left"/>
      <w:pPr>
        <w:ind w:left="705" w:hanging="705"/>
      </w:pPr>
      <w:rPr>
        <w:rFonts w:ascii="Book Antiqua" w:eastAsia="Book Antiqua" w:hAnsi="Book Antiqua" w:cs="Book Antiqua"/>
        <w:b w:val="0"/>
        <w:i w:val="0"/>
        <w:strike w:val="0"/>
        <w:color w:val="000000"/>
        <w:sz w:val="20"/>
        <w:szCs w:val="20"/>
        <w:u w:val="none"/>
        <w:shd w:val="clear" w:color="auto" w:fill="auto"/>
        <w:vertAlign w:val="baseline"/>
      </w:rPr>
    </w:lvl>
    <w:lvl w:ilvl="2">
      <w:start w:val="1"/>
      <w:numFmt w:val="lowerRoman"/>
      <w:lvlText w:val="%3"/>
      <w:lvlJc w:val="left"/>
      <w:pPr>
        <w:ind w:left="1441" w:hanging="14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61" w:hanging="21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81" w:hanging="28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601" w:hanging="36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21" w:hanging="43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41" w:hanging="50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61" w:hanging="5761"/>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790C2399"/>
    <w:multiLevelType w:val="multilevel"/>
    <w:tmpl w:val="A89E69A2"/>
    <w:lvl w:ilvl="0">
      <w:start w:val="2"/>
      <w:numFmt w:val="decimal"/>
      <w:lvlText w:val="%1."/>
      <w:lvlJc w:val="left"/>
      <w:pPr>
        <w:ind w:left="361" w:hanging="361"/>
      </w:pPr>
      <w:rPr>
        <w:rFonts w:ascii="Book Antiqua" w:eastAsia="Book Antiqua" w:hAnsi="Book Antiqua" w:cs="Book Antiqua"/>
        <w:b/>
        <w:i w:val="0"/>
        <w:strike w:val="0"/>
        <w:color w:val="000000"/>
        <w:sz w:val="20"/>
        <w:szCs w:val="20"/>
        <w:u w:val="none"/>
        <w:shd w:val="clear" w:color="auto" w:fill="auto"/>
        <w:vertAlign w:val="baseline"/>
      </w:rPr>
    </w:lvl>
    <w:lvl w:ilvl="1">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66" w:hanging="1066"/>
      </w:pPr>
      <w:rPr>
        <w:rFonts w:ascii="Book Antiqua" w:eastAsia="Book Antiqua" w:hAnsi="Book Antiqua" w:cs="Book Antiqua"/>
        <w:b w:val="0"/>
        <w:i w:val="0"/>
        <w:strike w:val="0"/>
        <w:color w:val="000000"/>
        <w:sz w:val="20"/>
        <w:szCs w:val="20"/>
        <w:u w:val="none"/>
        <w:shd w:val="clear" w:color="auto" w:fill="auto"/>
        <w:vertAlign w:val="baseline"/>
      </w:rPr>
    </w:lvl>
    <w:lvl w:ilvl="3">
      <w:start w:val="1"/>
      <w:numFmt w:val="decimal"/>
      <w:lvlText w:val="%4"/>
      <w:lvlJc w:val="left"/>
      <w:pPr>
        <w:ind w:left="1785" w:hanging="1785"/>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5" w:hanging="2505"/>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5" w:hanging="3225"/>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5" w:hanging="3945"/>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5" w:hanging="4665"/>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5" w:hanging="5385"/>
      </w:pPr>
      <w:rPr>
        <w:rFonts w:ascii="Arial" w:eastAsia="Arial" w:hAnsi="Arial" w:cs="Arial"/>
        <w:b w:val="0"/>
        <w:i w:val="0"/>
        <w:strike w:val="0"/>
        <w:color w:val="000000"/>
        <w:sz w:val="20"/>
        <w:szCs w:val="20"/>
        <w:u w:val="none"/>
        <w:shd w:val="clear" w:color="auto" w:fill="auto"/>
        <w:vertAlign w:val="baseline"/>
      </w:rPr>
    </w:lvl>
  </w:abstractNum>
  <w:num w:numId="1" w16cid:durableId="1313102582">
    <w:abstractNumId w:val="3"/>
  </w:num>
  <w:num w:numId="2" w16cid:durableId="2140490262">
    <w:abstractNumId w:val="2"/>
  </w:num>
  <w:num w:numId="3" w16cid:durableId="439380504">
    <w:abstractNumId w:val="4"/>
  </w:num>
  <w:num w:numId="4" w16cid:durableId="1777750471">
    <w:abstractNumId w:val="1"/>
  </w:num>
  <w:num w:numId="5" w16cid:durableId="95290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1C"/>
    <w:rsid w:val="00546B4B"/>
    <w:rsid w:val="00625ACD"/>
    <w:rsid w:val="00723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69A1"/>
  <w15:docId w15:val="{4F5264E4-636B-4498-8E76-CAF2923A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k-SK" w:eastAsia="sk-SK" w:bidi="ar-SA"/>
      </w:rPr>
    </w:rPrDefault>
    <w:pPrDefault>
      <w:pPr>
        <w:spacing w:after="249" w:line="31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pBdr>
        <w:top w:val="nil"/>
        <w:left w:val="nil"/>
        <w:bottom w:val="nil"/>
        <w:right w:val="nil"/>
        <w:between w:val="nil"/>
      </w:pBdr>
      <w:spacing w:after="159" w:line="259" w:lineRule="auto"/>
      <w:ind w:left="11" w:hanging="10"/>
      <w:jc w:val="left"/>
      <w:outlineLvl w:val="0"/>
    </w:pPr>
    <w:rPr>
      <w:color w:val="000000"/>
      <w:u w:val="single"/>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oou.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uoou/sk/content/prenos-dokrajin-zarucujucich-primeranu-uroven-ochran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mad.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dpr@cesmad.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ou.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Kymanová</cp:lastModifiedBy>
  <cp:revision>2</cp:revision>
  <dcterms:created xsi:type="dcterms:W3CDTF">2022-05-16T12:03:00Z</dcterms:created>
  <dcterms:modified xsi:type="dcterms:W3CDTF">2022-05-16T12:07:00Z</dcterms:modified>
</cp:coreProperties>
</file>